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6A7A" w:rsidRDefault="008F6A7A">
      <w:pPr>
        <w:pStyle w:val="Title"/>
        <w:shd w:val="clear" w:color="auto" w:fill="FFFFFF"/>
        <w:rPr>
          <w:rFonts w:ascii="Arial" w:hAnsi="Arial" w:cs="Arial"/>
          <w:sz w:val="24"/>
        </w:rPr>
      </w:pPr>
      <w:bookmarkStart w:id="0" w:name="_GoBack"/>
      <w:bookmarkEnd w:id="0"/>
      <w:r>
        <w:rPr>
          <w:rFonts w:ascii="Arial" w:hAnsi="Arial" w:cs="Arial"/>
          <w:sz w:val="24"/>
        </w:rPr>
        <w:t>FG-7</w:t>
      </w:r>
      <w:r w:rsidR="00D033EC">
        <w:rPr>
          <w:rFonts w:ascii="Arial" w:hAnsi="Arial" w:cs="Arial"/>
          <w:sz w:val="24"/>
        </w:rPr>
        <w:t>1</w:t>
      </w:r>
      <w:r>
        <w:rPr>
          <w:rFonts w:ascii="Arial" w:hAnsi="Arial" w:cs="Arial"/>
          <w:sz w:val="24"/>
        </w:rPr>
        <w:t>0</w:t>
      </w:r>
      <w:r w:rsidR="00D033EC">
        <w:rPr>
          <w:rFonts w:ascii="Arial" w:hAnsi="Arial" w:cs="Arial"/>
          <w:sz w:val="24"/>
        </w:rPr>
        <w:t>-1</w:t>
      </w:r>
    </w:p>
    <w:p w:rsidR="008F6A7A" w:rsidRDefault="008F6A7A">
      <w:pPr>
        <w:pStyle w:val="Subtitle"/>
        <w:shd w:val="clear" w:color="auto" w:fill="FFFFFF"/>
        <w:rPr>
          <w:rFonts w:ascii="Arial" w:hAnsi="Arial" w:cs="Arial"/>
          <w:sz w:val="24"/>
        </w:rPr>
      </w:pPr>
      <w:r>
        <w:rPr>
          <w:rFonts w:ascii="Arial" w:hAnsi="Arial" w:cs="Arial"/>
          <w:sz w:val="24"/>
        </w:rPr>
        <w:t xml:space="preserve">FOREIGN GAMING NOTIFICATION STATEMENT </w:t>
      </w:r>
    </w:p>
    <w:p w:rsidR="008F6A7A" w:rsidRDefault="008F6A7A">
      <w:pPr>
        <w:pStyle w:val="Subtitle"/>
        <w:shd w:val="clear" w:color="auto" w:fill="FFFFFF"/>
        <w:rPr>
          <w:rFonts w:ascii="Arial" w:hAnsi="Arial" w:cs="Arial"/>
          <w:sz w:val="24"/>
        </w:rPr>
      </w:pPr>
    </w:p>
    <w:p w:rsidR="008F6A7A" w:rsidRDefault="008F6A7A">
      <w:pPr>
        <w:pBdr>
          <w:top w:val="single" w:sz="4" w:space="1" w:color="auto"/>
        </w:pBdr>
        <w:rPr>
          <w:rFonts w:ascii="Arial" w:hAnsi="Arial" w:cs="Arial"/>
          <w:b/>
          <w:sz w:val="24"/>
        </w:rPr>
      </w:pPr>
    </w:p>
    <w:p w:rsidR="008F6A7A" w:rsidRDefault="008F6A7A">
      <w:pPr>
        <w:pBdr>
          <w:top w:val="single" w:sz="4" w:space="1" w:color="auto"/>
        </w:pBdr>
        <w:jc w:val="center"/>
        <w:rPr>
          <w:rFonts w:ascii="Arial" w:hAnsi="Arial" w:cs="Arial"/>
          <w:b/>
          <w:sz w:val="24"/>
        </w:rPr>
      </w:pPr>
    </w:p>
    <w:p w:rsidR="008F6A7A" w:rsidRDefault="008F6A7A">
      <w:pPr>
        <w:jc w:val="center"/>
        <w:rPr>
          <w:rFonts w:ascii="Arial" w:hAnsi="Arial" w:cs="Arial"/>
          <w:b/>
          <w:sz w:val="24"/>
        </w:rPr>
      </w:pPr>
      <w:r>
        <w:rPr>
          <w:rFonts w:ascii="Arial" w:hAnsi="Arial" w:cs="Arial"/>
          <w:b/>
          <w:sz w:val="24"/>
        </w:rPr>
        <w:t>BEFORE THE NEVADA GAMING COMMISSION</w:t>
      </w:r>
    </w:p>
    <w:p w:rsidR="008F6A7A" w:rsidRDefault="008F6A7A">
      <w:pPr>
        <w:jc w:val="center"/>
        <w:rPr>
          <w:rFonts w:ascii="Arial" w:hAnsi="Arial" w:cs="Arial"/>
          <w:b/>
          <w:sz w:val="24"/>
        </w:rPr>
      </w:pPr>
      <w:r>
        <w:rPr>
          <w:rFonts w:ascii="Arial" w:hAnsi="Arial" w:cs="Arial"/>
          <w:b/>
          <w:sz w:val="24"/>
        </w:rPr>
        <w:t xml:space="preserve">AND THE </w:t>
      </w:r>
      <w:r w:rsidR="00D033EC">
        <w:rPr>
          <w:rFonts w:ascii="Arial" w:hAnsi="Arial" w:cs="Arial"/>
          <w:b/>
          <w:sz w:val="24"/>
        </w:rPr>
        <w:t>NEVADA</w:t>
      </w:r>
      <w:r>
        <w:rPr>
          <w:rFonts w:ascii="Arial" w:hAnsi="Arial" w:cs="Arial"/>
          <w:b/>
          <w:sz w:val="24"/>
        </w:rPr>
        <w:t xml:space="preserve"> GAMING CONTROL BOARD</w:t>
      </w:r>
    </w:p>
    <w:p w:rsidR="008F6A7A" w:rsidRDefault="008F6A7A">
      <w:pPr>
        <w:jc w:val="center"/>
        <w:rPr>
          <w:rFonts w:ascii="Arial" w:hAnsi="Arial" w:cs="Arial"/>
          <w:b/>
          <w:sz w:val="24"/>
        </w:rPr>
      </w:pPr>
    </w:p>
    <w:p w:rsidR="008F6A7A" w:rsidRDefault="008F6A7A">
      <w:pPr>
        <w:jc w:val="center"/>
        <w:rPr>
          <w:rFonts w:ascii="Arial" w:hAnsi="Arial" w:cs="Arial"/>
          <w:b/>
          <w:sz w:val="24"/>
        </w:rPr>
      </w:pPr>
    </w:p>
    <w:p w:rsidR="008F6A7A" w:rsidRDefault="008F6A7A">
      <w:pPr>
        <w:tabs>
          <w:tab w:val="right" w:pos="4410"/>
        </w:tabs>
        <w:rPr>
          <w:rFonts w:ascii="Arial" w:hAnsi="Arial" w:cs="Arial"/>
          <w:sz w:val="24"/>
        </w:rPr>
      </w:pPr>
      <w:r>
        <w:rPr>
          <w:rFonts w:ascii="Arial" w:hAnsi="Arial" w:cs="Arial"/>
          <w:sz w:val="24"/>
        </w:rPr>
        <w:t>_________________________________</w:t>
      </w:r>
    </w:p>
    <w:p w:rsidR="008F6A7A" w:rsidRDefault="008F6A7A">
      <w:pPr>
        <w:rPr>
          <w:rFonts w:ascii="Arial" w:hAnsi="Arial" w:cs="Arial"/>
          <w:sz w:val="24"/>
        </w:rPr>
      </w:pPr>
      <w:r>
        <w:rPr>
          <w:rFonts w:ascii="Arial" w:hAnsi="Arial" w:cs="Arial"/>
          <w:sz w:val="24"/>
        </w:rPr>
        <w:t>In the Matter of</w:t>
      </w:r>
    </w:p>
    <w:p w:rsidR="008F6A7A" w:rsidRDefault="008F6A7A">
      <w:pPr>
        <w:rPr>
          <w:rFonts w:ascii="Arial" w:hAnsi="Arial" w:cs="Arial"/>
          <w:sz w:val="24"/>
        </w:rPr>
      </w:pPr>
    </w:p>
    <w:p w:rsidR="008F6A7A" w:rsidRPr="009D33FB" w:rsidRDefault="008F6A7A" w:rsidP="007F5224">
      <w:pPr>
        <w:rPr>
          <w:rFonts w:ascii="Arial" w:hAnsi="Arial" w:cs="Arial"/>
          <w:b/>
          <w:i/>
          <w:sz w:val="24"/>
          <w:szCs w:val="24"/>
        </w:rPr>
      </w:pPr>
      <w:bookmarkStart w:id="1" w:name="_Hlk139627946"/>
      <w:r w:rsidRPr="009D33FB">
        <w:rPr>
          <w:rFonts w:ascii="Arial" w:hAnsi="Arial" w:cs="Arial"/>
          <w:b/>
          <w:i/>
          <w:sz w:val="24"/>
          <w:szCs w:val="24"/>
        </w:rPr>
        <w:t>EXACT NAME OF NEVADA LICENSEE</w:t>
      </w:r>
      <w:r w:rsidR="00D033EC" w:rsidRPr="009D33FB">
        <w:rPr>
          <w:rFonts w:ascii="Arial" w:hAnsi="Arial" w:cs="Arial"/>
          <w:b/>
          <w:i/>
          <w:sz w:val="24"/>
          <w:szCs w:val="24"/>
        </w:rPr>
        <w:t>(S) and/or REGISTERED ENTITY</w:t>
      </w:r>
    </w:p>
    <w:bookmarkEnd w:id="1"/>
    <w:p w:rsidR="008F6A7A" w:rsidRDefault="008F6A7A">
      <w:pPr>
        <w:rPr>
          <w:rFonts w:ascii="Arial" w:hAnsi="Arial" w:cs="Arial"/>
          <w:b/>
          <w:i/>
          <w:sz w:val="24"/>
        </w:rPr>
      </w:pPr>
    </w:p>
    <w:p w:rsidR="008F6A7A" w:rsidRDefault="008F6A7A">
      <w:pPr>
        <w:pStyle w:val="Heading2"/>
        <w:tabs>
          <w:tab w:val="right" w:pos="4410"/>
        </w:tabs>
        <w:rPr>
          <w:rFonts w:ascii="Arial" w:hAnsi="Arial" w:cs="Arial"/>
          <w:sz w:val="24"/>
        </w:rPr>
      </w:pPr>
      <w:r>
        <w:rPr>
          <w:rFonts w:ascii="Arial" w:hAnsi="Arial" w:cs="Arial"/>
          <w:sz w:val="24"/>
        </w:rPr>
        <w:t>Foreign Gaming Notification Statement</w:t>
      </w:r>
    </w:p>
    <w:p w:rsidR="008F6A7A" w:rsidRDefault="008F6A7A">
      <w:pPr>
        <w:rPr>
          <w:rFonts w:ascii="Arial" w:hAnsi="Arial" w:cs="Arial"/>
          <w:sz w:val="24"/>
        </w:rPr>
      </w:pPr>
    </w:p>
    <w:p w:rsidR="008F6A7A" w:rsidRDefault="008F6A7A" w:rsidP="00D033EC">
      <w:pPr>
        <w:rPr>
          <w:rFonts w:ascii="Arial" w:hAnsi="Arial" w:cs="Arial"/>
          <w:b/>
          <w:i/>
          <w:sz w:val="24"/>
        </w:rPr>
      </w:pPr>
    </w:p>
    <w:p w:rsidR="00D033EC" w:rsidRPr="00D033EC" w:rsidRDefault="008F6A7A" w:rsidP="00D033EC">
      <w:pPr>
        <w:numPr>
          <w:ilvl w:val="0"/>
          <w:numId w:val="2"/>
        </w:numPr>
        <w:tabs>
          <w:tab w:val="left" w:pos="540"/>
          <w:tab w:val="left" w:pos="1170"/>
        </w:tabs>
        <w:spacing w:line="360" w:lineRule="auto"/>
        <w:ind w:left="540" w:hanging="540"/>
        <w:rPr>
          <w:rFonts w:ascii="Arial" w:hAnsi="Arial" w:cs="Arial"/>
          <w:b/>
          <w:i/>
          <w:sz w:val="24"/>
        </w:rPr>
      </w:pPr>
      <w:r>
        <w:rPr>
          <w:rFonts w:ascii="Arial" w:hAnsi="Arial" w:cs="Arial"/>
          <w:sz w:val="24"/>
          <w:u w:val="single"/>
        </w:rPr>
        <w:t>Affiliated Companies</w:t>
      </w:r>
      <w:r>
        <w:rPr>
          <w:rFonts w:ascii="Arial" w:hAnsi="Arial" w:cs="Arial"/>
          <w:sz w:val="24"/>
        </w:rPr>
        <w:t xml:space="preserve">  </w:t>
      </w:r>
    </w:p>
    <w:p w:rsidR="008F6A7A" w:rsidRDefault="008F6A7A" w:rsidP="00D033EC">
      <w:pPr>
        <w:tabs>
          <w:tab w:val="left" w:pos="540"/>
        </w:tabs>
        <w:spacing w:line="360" w:lineRule="auto"/>
        <w:ind w:left="540"/>
        <w:rPr>
          <w:rFonts w:ascii="Arial" w:hAnsi="Arial" w:cs="Arial"/>
          <w:b/>
          <w:i/>
          <w:sz w:val="24"/>
        </w:rPr>
      </w:pPr>
      <w:bookmarkStart w:id="2" w:name="_Hlk139628235"/>
      <w:r w:rsidRPr="00206A99">
        <w:rPr>
          <w:rFonts w:ascii="Arial" w:hAnsi="Arial" w:cs="Arial"/>
          <w:b/>
          <w:i/>
          <w:sz w:val="24"/>
        </w:rPr>
        <w:t>State the name(s) of any</w:t>
      </w:r>
      <w:r w:rsidR="00050E64">
        <w:rPr>
          <w:rFonts w:ascii="Arial" w:hAnsi="Arial" w:cs="Arial"/>
          <w:b/>
          <w:i/>
          <w:sz w:val="24"/>
        </w:rPr>
        <w:t xml:space="preserve"> subsidiary,</w:t>
      </w:r>
      <w:r w:rsidRPr="00206A99">
        <w:rPr>
          <w:rFonts w:ascii="Arial" w:hAnsi="Arial" w:cs="Arial"/>
          <w:b/>
          <w:i/>
          <w:sz w:val="24"/>
        </w:rPr>
        <w:t xml:space="preserve"> </w:t>
      </w:r>
      <w:r w:rsidR="00050E64">
        <w:rPr>
          <w:rFonts w:ascii="Arial" w:hAnsi="Arial" w:cs="Arial"/>
          <w:b/>
          <w:i/>
          <w:sz w:val="24"/>
        </w:rPr>
        <w:t>affiliate,</w:t>
      </w:r>
      <w:r w:rsidRPr="00206A99">
        <w:rPr>
          <w:rFonts w:ascii="Arial" w:hAnsi="Arial" w:cs="Arial"/>
          <w:b/>
          <w:i/>
          <w:sz w:val="24"/>
        </w:rPr>
        <w:t xml:space="preserve"> holding company, intermediary company</w:t>
      </w:r>
      <w:r w:rsidR="00BC62F0">
        <w:rPr>
          <w:rFonts w:ascii="Arial" w:hAnsi="Arial" w:cs="Arial"/>
          <w:b/>
          <w:i/>
          <w:sz w:val="24"/>
        </w:rPr>
        <w:t>,</w:t>
      </w:r>
      <w:r w:rsidRPr="00206A99">
        <w:rPr>
          <w:rFonts w:ascii="Arial" w:hAnsi="Arial" w:cs="Arial"/>
          <w:b/>
          <w:i/>
          <w:sz w:val="24"/>
        </w:rPr>
        <w:t xml:space="preserve"> or publicly traded corporation related to the Nevada licensee.</w:t>
      </w:r>
    </w:p>
    <w:p w:rsidR="00206A99" w:rsidRDefault="00206A99" w:rsidP="00D033EC">
      <w:pPr>
        <w:tabs>
          <w:tab w:val="left" w:pos="540"/>
        </w:tabs>
        <w:spacing w:line="360" w:lineRule="auto"/>
        <w:ind w:left="540"/>
        <w:rPr>
          <w:rFonts w:ascii="Arial" w:hAnsi="Arial" w:cs="Arial"/>
          <w:b/>
          <w:i/>
          <w:sz w:val="24"/>
        </w:rPr>
      </w:pPr>
    </w:p>
    <w:bookmarkEnd w:id="2"/>
    <w:p w:rsidR="008F6A7A" w:rsidRDefault="008F6A7A" w:rsidP="00D033EC">
      <w:pPr>
        <w:numPr>
          <w:ilvl w:val="0"/>
          <w:numId w:val="2"/>
        </w:numPr>
        <w:tabs>
          <w:tab w:val="left" w:pos="540"/>
        </w:tabs>
        <w:spacing w:line="360" w:lineRule="auto"/>
        <w:ind w:left="540" w:hanging="540"/>
        <w:rPr>
          <w:rFonts w:ascii="Arial" w:hAnsi="Arial" w:cs="Arial"/>
          <w:sz w:val="24"/>
          <w:u w:val="single"/>
        </w:rPr>
      </w:pPr>
      <w:r>
        <w:rPr>
          <w:rFonts w:ascii="Arial" w:hAnsi="Arial" w:cs="Arial"/>
          <w:sz w:val="24"/>
          <w:u w:val="single"/>
        </w:rPr>
        <w:t>Notification Statement</w:t>
      </w:r>
    </w:p>
    <w:p w:rsidR="00206A99" w:rsidRPr="00206A99" w:rsidRDefault="008F6A7A" w:rsidP="00206A99">
      <w:pPr>
        <w:pStyle w:val="ListParagraph"/>
        <w:numPr>
          <w:ilvl w:val="0"/>
          <w:numId w:val="3"/>
        </w:numPr>
        <w:tabs>
          <w:tab w:val="left" w:pos="540"/>
          <w:tab w:val="left" w:pos="1080"/>
        </w:tabs>
        <w:spacing w:line="360" w:lineRule="auto"/>
        <w:rPr>
          <w:rFonts w:ascii="Arial" w:hAnsi="Arial" w:cs="Arial"/>
          <w:b/>
          <w:i/>
          <w:sz w:val="24"/>
        </w:rPr>
      </w:pPr>
      <w:r w:rsidRPr="00206A99">
        <w:rPr>
          <w:rFonts w:ascii="Arial" w:hAnsi="Arial" w:cs="Arial"/>
          <w:sz w:val="24"/>
        </w:rPr>
        <w:t>Summary of the Operation</w:t>
      </w:r>
      <w:r w:rsidR="00C40396" w:rsidRPr="00206A99">
        <w:rPr>
          <w:rFonts w:ascii="Arial" w:hAnsi="Arial" w:cs="Arial"/>
          <w:sz w:val="24"/>
        </w:rPr>
        <w:t>(s)</w:t>
      </w:r>
      <w:r w:rsidRPr="00206A99">
        <w:rPr>
          <w:rFonts w:ascii="Arial" w:hAnsi="Arial" w:cs="Arial"/>
          <w:sz w:val="24"/>
        </w:rPr>
        <w:t xml:space="preserve">. </w:t>
      </w:r>
      <w:r w:rsidRPr="00206A99">
        <w:rPr>
          <w:rFonts w:ascii="Arial" w:hAnsi="Arial" w:cs="Arial"/>
          <w:b/>
          <w:i/>
          <w:sz w:val="24"/>
        </w:rPr>
        <w:t xml:space="preserve"> </w:t>
      </w:r>
    </w:p>
    <w:p w:rsidR="008F6A7A" w:rsidRDefault="008F6A7A" w:rsidP="00206A99">
      <w:pPr>
        <w:tabs>
          <w:tab w:val="left" w:pos="540"/>
          <w:tab w:val="left" w:pos="1080"/>
        </w:tabs>
        <w:spacing w:line="360" w:lineRule="auto"/>
        <w:ind w:left="540"/>
        <w:rPr>
          <w:rFonts w:ascii="Arial" w:hAnsi="Arial" w:cs="Arial"/>
          <w:b/>
          <w:i/>
          <w:caps/>
          <w:sz w:val="24"/>
        </w:rPr>
      </w:pPr>
      <w:r w:rsidRPr="00206A99">
        <w:rPr>
          <w:rFonts w:ascii="Arial" w:hAnsi="Arial" w:cs="Arial"/>
          <w:b/>
          <w:i/>
          <w:sz w:val="24"/>
        </w:rPr>
        <w:t xml:space="preserve">Provide a </w:t>
      </w:r>
      <w:r w:rsidR="00C40396" w:rsidRPr="00206A99">
        <w:rPr>
          <w:rFonts w:ascii="Arial" w:hAnsi="Arial" w:cs="Arial"/>
          <w:b/>
          <w:i/>
          <w:sz w:val="24"/>
        </w:rPr>
        <w:t xml:space="preserve">brief </w:t>
      </w:r>
      <w:r w:rsidRPr="00206A99">
        <w:rPr>
          <w:rFonts w:ascii="Arial" w:hAnsi="Arial" w:cs="Arial"/>
          <w:b/>
          <w:i/>
          <w:sz w:val="24"/>
        </w:rPr>
        <w:t>summary of the operations</w:t>
      </w:r>
      <w:r w:rsidR="00206A99">
        <w:rPr>
          <w:rFonts w:ascii="Arial" w:hAnsi="Arial" w:cs="Arial"/>
          <w:b/>
          <w:i/>
          <w:sz w:val="24"/>
        </w:rPr>
        <w:t xml:space="preserve"> including, but not limited to, the name of the foreign gaming location, the type of operations (e.</w:t>
      </w:r>
      <w:r w:rsidR="00BB6152">
        <w:rPr>
          <w:rFonts w:ascii="Arial" w:hAnsi="Arial" w:cs="Arial"/>
          <w:b/>
          <w:i/>
          <w:sz w:val="24"/>
        </w:rPr>
        <w:t>g.,</w:t>
      </w:r>
      <w:r w:rsidR="00206A99">
        <w:rPr>
          <w:rFonts w:ascii="Arial" w:hAnsi="Arial" w:cs="Arial"/>
          <w:b/>
          <w:i/>
          <w:sz w:val="24"/>
        </w:rPr>
        <w:t xml:space="preserve"> brick and mortar casino, </w:t>
      </w:r>
      <w:r w:rsidR="009B5E4A">
        <w:rPr>
          <w:rFonts w:ascii="Arial" w:hAnsi="Arial" w:cs="Arial"/>
          <w:b/>
          <w:i/>
          <w:sz w:val="24"/>
        </w:rPr>
        <w:t>participation</w:t>
      </w:r>
      <w:r w:rsidR="00206A99">
        <w:rPr>
          <w:rFonts w:ascii="Arial" w:hAnsi="Arial" w:cs="Arial"/>
          <w:b/>
          <w:i/>
          <w:sz w:val="24"/>
        </w:rPr>
        <w:t xml:space="preserve"> location, slot route operation, retail or mobile sportsbook)</w:t>
      </w:r>
      <w:r w:rsidRPr="00206A99">
        <w:rPr>
          <w:rFonts w:ascii="Arial" w:hAnsi="Arial" w:cs="Arial"/>
          <w:b/>
          <w:i/>
          <w:sz w:val="24"/>
        </w:rPr>
        <w:t xml:space="preserve">.  </w:t>
      </w:r>
      <w:r w:rsidRPr="00206A99">
        <w:rPr>
          <w:rFonts w:ascii="Arial" w:hAnsi="Arial" w:cs="Arial"/>
          <w:b/>
          <w:i/>
          <w:caps/>
          <w:sz w:val="24"/>
        </w:rPr>
        <w:t>Do not attach agreements.</w:t>
      </w:r>
    </w:p>
    <w:p w:rsidR="009B5E4A" w:rsidRPr="00206A99" w:rsidRDefault="009B5E4A" w:rsidP="00206A99">
      <w:pPr>
        <w:tabs>
          <w:tab w:val="left" w:pos="540"/>
          <w:tab w:val="left" w:pos="1080"/>
        </w:tabs>
        <w:spacing w:line="360" w:lineRule="auto"/>
        <w:ind w:left="540"/>
        <w:rPr>
          <w:rFonts w:ascii="Arial" w:hAnsi="Arial" w:cs="Arial"/>
          <w:b/>
          <w:i/>
          <w:caps/>
          <w:sz w:val="24"/>
        </w:rPr>
      </w:pPr>
    </w:p>
    <w:p w:rsidR="00206A99" w:rsidRPr="00206A99" w:rsidRDefault="008F6A7A" w:rsidP="00206A99">
      <w:pPr>
        <w:pStyle w:val="ListParagraph"/>
        <w:numPr>
          <w:ilvl w:val="0"/>
          <w:numId w:val="3"/>
        </w:numPr>
        <w:tabs>
          <w:tab w:val="left" w:pos="540"/>
          <w:tab w:val="left" w:pos="1080"/>
        </w:tabs>
        <w:spacing w:line="360" w:lineRule="auto"/>
        <w:rPr>
          <w:rFonts w:ascii="Arial" w:hAnsi="Arial" w:cs="Arial"/>
          <w:sz w:val="24"/>
        </w:rPr>
      </w:pPr>
      <w:r w:rsidRPr="00206A99">
        <w:rPr>
          <w:rFonts w:ascii="Arial" w:hAnsi="Arial" w:cs="Arial"/>
          <w:sz w:val="24"/>
        </w:rPr>
        <w:t>Regulatory agenc</w:t>
      </w:r>
      <w:r w:rsidR="00D033EC" w:rsidRPr="00206A99">
        <w:rPr>
          <w:rFonts w:ascii="Arial" w:hAnsi="Arial" w:cs="Arial"/>
          <w:sz w:val="24"/>
        </w:rPr>
        <w:t>y(ies)</w:t>
      </w:r>
      <w:r w:rsidRPr="00206A99">
        <w:rPr>
          <w:rFonts w:ascii="Arial" w:hAnsi="Arial" w:cs="Arial"/>
          <w:sz w:val="24"/>
        </w:rPr>
        <w:t xml:space="preserve"> under which the licensee will operate.  </w:t>
      </w:r>
    </w:p>
    <w:p w:rsidR="008F6A7A" w:rsidRDefault="00C40396" w:rsidP="00206A99">
      <w:pPr>
        <w:tabs>
          <w:tab w:val="left" w:pos="540"/>
          <w:tab w:val="left" w:pos="1080"/>
        </w:tabs>
        <w:spacing w:line="360" w:lineRule="auto"/>
        <w:ind w:left="540"/>
        <w:rPr>
          <w:rFonts w:ascii="Arial" w:hAnsi="Arial" w:cs="Arial"/>
          <w:b/>
          <w:i/>
          <w:sz w:val="24"/>
        </w:rPr>
      </w:pPr>
      <w:r w:rsidRPr="00206A99">
        <w:rPr>
          <w:rFonts w:ascii="Arial" w:hAnsi="Arial" w:cs="Arial"/>
          <w:b/>
          <w:i/>
          <w:sz w:val="24"/>
        </w:rPr>
        <w:t>List</w:t>
      </w:r>
      <w:r w:rsidR="008F6A7A" w:rsidRPr="00206A99">
        <w:rPr>
          <w:rFonts w:ascii="Arial" w:hAnsi="Arial" w:cs="Arial"/>
          <w:b/>
          <w:i/>
          <w:sz w:val="24"/>
        </w:rPr>
        <w:t xml:space="preserve"> the gaming regulatory agency</w:t>
      </w:r>
      <w:r w:rsidRPr="00206A99">
        <w:rPr>
          <w:rFonts w:ascii="Arial" w:hAnsi="Arial" w:cs="Arial"/>
          <w:b/>
          <w:i/>
          <w:sz w:val="24"/>
        </w:rPr>
        <w:t>(ies)</w:t>
      </w:r>
      <w:r w:rsidR="008F6A7A" w:rsidRPr="00206A99">
        <w:rPr>
          <w:rFonts w:ascii="Arial" w:hAnsi="Arial" w:cs="Arial"/>
          <w:b/>
          <w:i/>
          <w:sz w:val="24"/>
        </w:rPr>
        <w:t xml:space="preserve"> responsible for regulating the foreign gaming operation</w:t>
      </w:r>
      <w:r w:rsidR="00050E64">
        <w:rPr>
          <w:rFonts w:ascii="Arial" w:hAnsi="Arial" w:cs="Arial"/>
          <w:b/>
          <w:i/>
          <w:sz w:val="24"/>
        </w:rPr>
        <w:t>(s)</w:t>
      </w:r>
      <w:r w:rsidR="008F6A7A" w:rsidRPr="00206A99">
        <w:rPr>
          <w:rFonts w:ascii="Arial" w:hAnsi="Arial" w:cs="Arial"/>
          <w:b/>
          <w:i/>
          <w:sz w:val="24"/>
        </w:rPr>
        <w:t xml:space="preserve">. </w:t>
      </w:r>
    </w:p>
    <w:p w:rsidR="009B5E4A" w:rsidRPr="00206A99" w:rsidRDefault="009B5E4A" w:rsidP="00206A99">
      <w:pPr>
        <w:tabs>
          <w:tab w:val="left" w:pos="540"/>
          <w:tab w:val="left" w:pos="1080"/>
        </w:tabs>
        <w:spacing w:line="360" w:lineRule="auto"/>
        <w:ind w:left="540"/>
        <w:rPr>
          <w:rFonts w:ascii="Arial" w:hAnsi="Arial" w:cs="Arial"/>
          <w:b/>
          <w:i/>
          <w:sz w:val="24"/>
        </w:rPr>
      </w:pPr>
    </w:p>
    <w:p w:rsidR="009B5E4A" w:rsidRPr="009B5E4A" w:rsidRDefault="008F6A7A" w:rsidP="009B5E4A">
      <w:pPr>
        <w:pStyle w:val="ListParagraph"/>
        <w:numPr>
          <w:ilvl w:val="0"/>
          <w:numId w:val="3"/>
        </w:numPr>
        <w:tabs>
          <w:tab w:val="left" w:pos="540"/>
          <w:tab w:val="left" w:pos="1080"/>
        </w:tabs>
        <w:spacing w:line="360" w:lineRule="auto"/>
        <w:rPr>
          <w:rFonts w:ascii="Arial" w:hAnsi="Arial" w:cs="Arial"/>
          <w:b/>
          <w:i/>
          <w:sz w:val="24"/>
        </w:rPr>
      </w:pPr>
      <w:r w:rsidRPr="00206A99">
        <w:rPr>
          <w:rFonts w:ascii="Arial" w:hAnsi="Arial" w:cs="Arial"/>
          <w:sz w:val="24"/>
        </w:rPr>
        <w:t xml:space="preserve">Partners or other third parties involved in the foreign gaming operation.  </w:t>
      </w:r>
    </w:p>
    <w:p w:rsidR="008F6A7A" w:rsidRDefault="008F6A7A" w:rsidP="009B5E4A">
      <w:pPr>
        <w:tabs>
          <w:tab w:val="left" w:pos="540"/>
          <w:tab w:val="left" w:pos="1080"/>
        </w:tabs>
        <w:spacing w:line="360" w:lineRule="auto"/>
        <w:ind w:left="540"/>
        <w:rPr>
          <w:rFonts w:ascii="Arial" w:hAnsi="Arial" w:cs="Arial"/>
          <w:b/>
          <w:i/>
          <w:sz w:val="24"/>
        </w:rPr>
      </w:pPr>
      <w:r w:rsidRPr="009B5E4A">
        <w:rPr>
          <w:rFonts w:ascii="Arial" w:hAnsi="Arial" w:cs="Arial"/>
          <w:b/>
          <w:i/>
          <w:sz w:val="24"/>
        </w:rPr>
        <w:t xml:space="preserve">Provide the name of any </w:t>
      </w:r>
      <w:r w:rsidR="00050E64" w:rsidRPr="009B5E4A">
        <w:rPr>
          <w:rFonts w:ascii="Arial" w:hAnsi="Arial" w:cs="Arial"/>
          <w:b/>
          <w:i/>
          <w:sz w:val="24"/>
        </w:rPr>
        <w:t>joint ventures,</w:t>
      </w:r>
      <w:r w:rsidRPr="009B5E4A">
        <w:rPr>
          <w:rFonts w:ascii="Arial" w:hAnsi="Arial" w:cs="Arial"/>
          <w:b/>
          <w:i/>
          <w:sz w:val="24"/>
        </w:rPr>
        <w:t xml:space="preserve"> </w:t>
      </w:r>
      <w:r w:rsidR="00632314" w:rsidRPr="009B5E4A">
        <w:rPr>
          <w:rFonts w:ascii="Arial" w:hAnsi="Arial" w:cs="Arial"/>
          <w:b/>
          <w:i/>
          <w:sz w:val="24"/>
        </w:rPr>
        <w:t xml:space="preserve">partner(s), </w:t>
      </w:r>
      <w:r w:rsidRPr="009B5E4A">
        <w:rPr>
          <w:rFonts w:ascii="Arial" w:hAnsi="Arial" w:cs="Arial"/>
          <w:b/>
          <w:i/>
          <w:sz w:val="24"/>
        </w:rPr>
        <w:t>or involved parties</w:t>
      </w:r>
      <w:r w:rsidR="00050E64" w:rsidRPr="009B5E4A">
        <w:rPr>
          <w:rFonts w:ascii="Arial" w:hAnsi="Arial" w:cs="Arial"/>
          <w:b/>
          <w:i/>
          <w:sz w:val="24"/>
        </w:rPr>
        <w:t>.</w:t>
      </w:r>
    </w:p>
    <w:p w:rsidR="009B5E4A" w:rsidRPr="009B5E4A" w:rsidRDefault="009B5E4A" w:rsidP="009B5E4A">
      <w:pPr>
        <w:tabs>
          <w:tab w:val="left" w:pos="540"/>
          <w:tab w:val="left" w:pos="1080"/>
        </w:tabs>
        <w:spacing w:line="360" w:lineRule="auto"/>
        <w:ind w:left="540"/>
        <w:rPr>
          <w:rFonts w:ascii="Arial" w:hAnsi="Arial" w:cs="Arial"/>
          <w:b/>
          <w:i/>
          <w:sz w:val="24"/>
        </w:rPr>
      </w:pPr>
    </w:p>
    <w:p w:rsidR="00206A99" w:rsidRPr="00206A99" w:rsidRDefault="00C40396" w:rsidP="00206A99">
      <w:pPr>
        <w:pStyle w:val="ListParagraph"/>
        <w:numPr>
          <w:ilvl w:val="0"/>
          <w:numId w:val="3"/>
        </w:numPr>
        <w:tabs>
          <w:tab w:val="left" w:pos="540"/>
          <w:tab w:val="left" w:pos="1080"/>
        </w:tabs>
        <w:spacing w:line="360" w:lineRule="auto"/>
        <w:rPr>
          <w:rFonts w:ascii="Arial" w:hAnsi="Arial" w:cs="Arial"/>
          <w:sz w:val="24"/>
        </w:rPr>
      </w:pPr>
      <w:r w:rsidRPr="00206A99">
        <w:rPr>
          <w:rFonts w:ascii="Arial" w:hAnsi="Arial" w:cs="Arial"/>
          <w:sz w:val="24"/>
        </w:rPr>
        <w:t>O</w:t>
      </w:r>
      <w:r w:rsidR="008F6A7A" w:rsidRPr="00206A99">
        <w:rPr>
          <w:rFonts w:ascii="Arial" w:hAnsi="Arial" w:cs="Arial"/>
          <w:sz w:val="24"/>
        </w:rPr>
        <w:t xml:space="preserve">pening date.  </w:t>
      </w:r>
    </w:p>
    <w:p w:rsidR="008F6A7A" w:rsidRDefault="008F6A7A" w:rsidP="00C40396">
      <w:pPr>
        <w:tabs>
          <w:tab w:val="left" w:pos="540"/>
          <w:tab w:val="left" w:pos="1080"/>
        </w:tabs>
        <w:spacing w:line="360" w:lineRule="auto"/>
        <w:ind w:left="540"/>
        <w:rPr>
          <w:rFonts w:ascii="Arial" w:hAnsi="Arial" w:cs="Arial"/>
          <w:sz w:val="24"/>
        </w:rPr>
      </w:pPr>
      <w:r>
        <w:rPr>
          <w:rFonts w:ascii="Arial" w:hAnsi="Arial" w:cs="Arial"/>
          <w:b/>
          <w:i/>
          <w:sz w:val="24"/>
        </w:rPr>
        <w:t xml:space="preserve">Provide the </w:t>
      </w:r>
      <w:r w:rsidR="00C40396">
        <w:rPr>
          <w:rFonts w:ascii="Arial" w:hAnsi="Arial" w:cs="Arial"/>
          <w:b/>
          <w:i/>
          <w:sz w:val="24"/>
        </w:rPr>
        <w:t xml:space="preserve">actual or </w:t>
      </w:r>
      <w:r>
        <w:rPr>
          <w:rFonts w:ascii="Arial" w:hAnsi="Arial" w:cs="Arial"/>
          <w:b/>
          <w:i/>
          <w:sz w:val="24"/>
        </w:rPr>
        <w:t>expected date of commencement of gaming operations.</w:t>
      </w:r>
    </w:p>
    <w:p w:rsidR="00206A99" w:rsidRDefault="00206A99">
      <w:pPr>
        <w:pStyle w:val="BodyText"/>
        <w:rPr>
          <w:sz w:val="24"/>
        </w:rPr>
      </w:pPr>
    </w:p>
    <w:p w:rsidR="008F6A7A" w:rsidRDefault="008F6A7A">
      <w:pPr>
        <w:pStyle w:val="BodyText"/>
        <w:rPr>
          <w:sz w:val="24"/>
        </w:rPr>
      </w:pPr>
      <w:r>
        <w:rPr>
          <w:sz w:val="24"/>
        </w:rPr>
        <w:t xml:space="preserve">The Nevada licensee shall keep the Board’s Corporate Securities promptly informed of all actions taken by the foreign jurisdiction on the application(s) and the foreign gaming operation and all matters directly or indirectly related thereto.  </w:t>
      </w:r>
    </w:p>
    <w:p w:rsidR="00BC62F0" w:rsidRDefault="00BC62F0" w:rsidP="00D033EC">
      <w:pPr>
        <w:tabs>
          <w:tab w:val="left" w:pos="540"/>
          <w:tab w:val="left" w:pos="1080"/>
          <w:tab w:val="left" w:pos="5940"/>
        </w:tabs>
        <w:spacing w:line="360" w:lineRule="auto"/>
        <w:rPr>
          <w:rFonts w:ascii="Arial" w:hAnsi="Arial" w:cs="Arial"/>
          <w:sz w:val="24"/>
        </w:rPr>
      </w:pPr>
    </w:p>
    <w:p w:rsidR="008F6A7A" w:rsidRDefault="008F6A7A" w:rsidP="00BC62F0">
      <w:pPr>
        <w:tabs>
          <w:tab w:val="left" w:pos="540"/>
          <w:tab w:val="left" w:pos="1080"/>
          <w:tab w:val="left" w:pos="5940"/>
        </w:tabs>
        <w:spacing w:line="360" w:lineRule="auto"/>
        <w:jc w:val="right"/>
        <w:rPr>
          <w:rFonts w:ascii="Arial" w:hAnsi="Arial" w:cs="Arial"/>
          <w:sz w:val="24"/>
        </w:rPr>
      </w:pPr>
      <w:bookmarkStart w:id="3" w:name="_Hlk139628190"/>
      <w:bookmarkStart w:id="4" w:name="_Hlk139955221"/>
      <w:r>
        <w:rPr>
          <w:rFonts w:ascii="Arial" w:hAnsi="Arial" w:cs="Arial"/>
          <w:sz w:val="24"/>
        </w:rPr>
        <w:t>Nevada Licensee</w:t>
      </w:r>
    </w:p>
    <w:p w:rsidR="008F6A7A" w:rsidRDefault="008F6A7A" w:rsidP="00D033EC">
      <w:pPr>
        <w:tabs>
          <w:tab w:val="left" w:pos="540"/>
          <w:tab w:val="left" w:pos="1080"/>
          <w:tab w:val="left" w:pos="5940"/>
        </w:tabs>
        <w:spacing w:line="360" w:lineRule="auto"/>
        <w:rPr>
          <w:rFonts w:ascii="Arial" w:hAnsi="Arial" w:cs="Arial"/>
          <w:sz w:val="24"/>
        </w:rPr>
      </w:pPr>
    </w:p>
    <w:p w:rsidR="008F6A7A" w:rsidRDefault="008F6A7A" w:rsidP="00D033EC">
      <w:pPr>
        <w:tabs>
          <w:tab w:val="left" w:pos="540"/>
          <w:tab w:val="left" w:pos="1080"/>
          <w:tab w:val="left" w:pos="5940"/>
        </w:tabs>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p>
    <w:p w:rsidR="00BC62F0" w:rsidRPr="00C54DE6" w:rsidRDefault="00C54DE6" w:rsidP="00BC62F0">
      <w:pPr>
        <w:tabs>
          <w:tab w:val="left" w:pos="540"/>
          <w:tab w:val="left" w:pos="1080"/>
          <w:tab w:val="left" w:pos="5490"/>
          <w:tab w:val="left" w:pos="5940"/>
        </w:tabs>
        <w:jc w:val="right"/>
        <w:rPr>
          <w:rFonts w:ascii="Arial" w:hAnsi="Arial" w:cs="Arial"/>
          <w:sz w:val="24"/>
          <w:u w:val="single"/>
        </w:rPr>
      </w:pPr>
      <w:r>
        <w:rPr>
          <w:rFonts w:ascii="Arial" w:hAnsi="Arial" w:cs="Arial"/>
          <w:noProof/>
          <w:sz w:val="24"/>
        </w:rPr>
        <mc:AlternateContent>
          <mc:Choice Requires="wps">
            <w:drawing>
              <wp:anchor distT="0" distB="0" distL="114300" distR="114300" simplePos="0" relativeHeight="251659264" behindDoc="0" locked="0" layoutInCell="1" allowOverlap="1">
                <wp:simplePos x="0" y="0"/>
                <wp:positionH relativeFrom="column">
                  <wp:posOffset>4428876</wp:posOffset>
                </wp:positionH>
                <wp:positionV relativeFrom="paragraph">
                  <wp:posOffset>155216</wp:posOffset>
                </wp:positionV>
                <wp:extent cx="1534601"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5346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0B26F7"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8.75pt,12.2pt" to="469.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" strokecolor="black [3200]" strokeweight=".5pt">
                <v:stroke joinstyle="miter"/>
              </v:line>
            </w:pict>
          </mc:Fallback>
        </mc:AlternateContent>
      </w:r>
      <w:r>
        <w:rPr>
          <w:rFonts w:ascii="Arial" w:hAnsi="Arial" w:cs="Arial"/>
          <w:sz w:val="24"/>
        </w:rPr>
        <w:t>By:                       Signature</w:t>
      </w:r>
      <w:r w:rsidR="00BC62F0">
        <w:rPr>
          <w:rFonts w:ascii="Arial" w:hAnsi="Arial" w:cs="Arial"/>
          <w:sz w:val="24"/>
        </w:rPr>
        <w:t xml:space="preserve"> </w:t>
      </w:r>
    </w:p>
    <w:p w:rsidR="00C54DE6" w:rsidRDefault="008F6A7A" w:rsidP="00C54DE6">
      <w:pPr>
        <w:pStyle w:val="Heading5"/>
        <w:tabs>
          <w:tab w:val="clear" w:pos="5040"/>
          <w:tab w:val="left" w:pos="5940"/>
        </w:tabs>
        <w:jc w:val="right"/>
      </w:pPr>
      <w:r>
        <w:tab/>
      </w:r>
      <w:r>
        <w:tab/>
      </w:r>
      <w:r>
        <w:tab/>
      </w:r>
      <w:bookmarkEnd w:id="3"/>
      <w:r w:rsidR="00C54DE6">
        <w:t>Written Name</w:t>
      </w:r>
    </w:p>
    <w:p w:rsidR="00C54DE6" w:rsidRPr="00C54DE6" w:rsidRDefault="00C54DE6" w:rsidP="00C54DE6">
      <w:pPr>
        <w:jc w:val="right"/>
        <w:rPr>
          <w:rFonts w:ascii="Arial" w:hAnsi="Arial" w:cs="Arial"/>
          <w:sz w:val="24"/>
          <w:szCs w:val="24"/>
        </w:rPr>
      </w:pPr>
      <w:r>
        <w:rPr>
          <w:rFonts w:ascii="Arial" w:hAnsi="Arial" w:cs="Arial"/>
          <w:sz w:val="24"/>
          <w:szCs w:val="24"/>
        </w:rPr>
        <w:t>Individual’s Title</w:t>
      </w:r>
      <w:bookmarkEnd w:id="4"/>
    </w:p>
    <w:sectPr w:rsidR="00C54DE6" w:rsidRPr="00C54DE6">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A75864"/>
    <w:multiLevelType w:val="hybridMultilevel"/>
    <w:tmpl w:val="87BE185C"/>
    <w:lvl w:ilvl="0" w:tplc="BF28ECD4">
      <w:start w:val="1"/>
      <w:numFmt w:val="decimal"/>
      <w:lvlText w:val="%1."/>
      <w:lvlJc w:val="left"/>
      <w:pPr>
        <w:ind w:left="1260" w:hanging="360"/>
      </w:pPr>
      <w:rPr>
        <w:b w:val="0"/>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3F084FE0"/>
    <w:multiLevelType w:val="singleLevel"/>
    <w:tmpl w:val="15F4ACD2"/>
    <w:lvl w:ilvl="0">
      <w:start w:val="3"/>
      <w:numFmt w:val="decimal"/>
      <w:lvlText w:val="%1."/>
      <w:lvlJc w:val="left"/>
      <w:pPr>
        <w:tabs>
          <w:tab w:val="num" w:pos="1080"/>
        </w:tabs>
        <w:ind w:left="1080" w:hanging="540"/>
      </w:pPr>
      <w:rPr>
        <w:rFonts w:hint="default"/>
        <w:u w:val="none"/>
      </w:rPr>
    </w:lvl>
  </w:abstractNum>
  <w:abstractNum w:abstractNumId="2" w15:restartNumberingAfterBreak="0">
    <w:nsid w:val="679341CF"/>
    <w:multiLevelType w:val="hybridMultilevel"/>
    <w:tmpl w:val="871CDE46"/>
    <w:lvl w:ilvl="0" w:tplc="95B02C4A">
      <w:start w:val="1"/>
      <w:numFmt w:val="lowerLetter"/>
      <w:lvlText w:val="(%1)"/>
      <w:lvlJc w:val="left"/>
      <w:pPr>
        <w:ind w:left="970" w:hanging="430"/>
      </w:pPr>
      <w:rPr>
        <w:rFonts w:hint="default"/>
        <w:b w:val="0"/>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A11"/>
    <w:rsid w:val="00050E64"/>
    <w:rsid w:val="001C08F9"/>
    <w:rsid w:val="00206A99"/>
    <w:rsid w:val="00632314"/>
    <w:rsid w:val="00632A11"/>
    <w:rsid w:val="007F5224"/>
    <w:rsid w:val="008F6A7A"/>
    <w:rsid w:val="009B5E4A"/>
    <w:rsid w:val="009D33FB"/>
    <w:rsid w:val="00BB6152"/>
    <w:rsid w:val="00BC62F0"/>
    <w:rsid w:val="00C40396"/>
    <w:rsid w:val="00C54DE6"/>
    <w:rsid w:val="00D03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577791-1DDE-4394-A4D5-9EE846BA4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ourier New" w:hAnsi="Courier New"/>
    </w:rPr>
  </w:style>
  <w:style w:type="paragraph" w:styleId="Heading1">
    <w:name w:val="heading 1"/>
    <w:basedOn w:val="Normal"/>
    <w:next w:val="Normal"/>
    <w:qFormat/>
    <w:pPr>
      <w:keepNext/>
      <w:outlineLvl w:val="0"/>
    </w:pPr>
    <w:rPr>
      <w:b/>
      <w:i/>
      <w:sz w:val="22"/>
    </w:rPr>
  </w:style>
  <w:style w:type="paragraph" w:styleId="Heading2">
    <w:name w:val="heading 2"/>
    <w:basedOn w:val="Normal"/>
    <w:next w:val="Normal"/>
    <w:qFormat/>
    <w:pPr>
      <w:keepNext/>
      <w:outlineLvl w:val="1"/>
    </w:pPr>
    <w:rPr>
      <w:sz w:val="22"/>
      <w:u w:val="single"/>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jc w:val="center"/>
      <w:outlineLvl w:val="3"/>
    </w:pPr>
    <w:rPr>
      <w:b/>
      <w:i/>
    </w:rPr>
  </w:style>
  <w:style w:type="paragraph" w:styleId="Heading5">
    <w:name w:val="heading 5"/>
    <w:basedOn w:val="Normal"/>
    <w:next w:val="Normal"/>
    <w:qFormat/>
    <w:pPr>
      <w:keepNext/>
      <w:tabs>
        <w:tab w:val="left" w:pos="540"/>
        <w:tab w:val="left" w:pos="1080"/>
        <w:tab w:val="left" w:pos="5040"/>
        <w:tab w:val="left" w:pos="5490"/>
      </w:tabs>
      <w:outlineLvl w:val="4"/>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2"/>
    </w:rPr>
  </w:style>
  <w:style w:type="paragraph" w:styleId="Subtitle">
    <w:name w:val="Subtitle"/>
    <w:basedOn w:val="Normal"/>
    <w:qFormat/>
    <w:pPr>
      <w:jc w:val="center"/>
    </w:pPr>
    <w:rPr>
      <w:b/>
      <w:bCs/>
      <w:sz w:val="22"/>
    </w:rPr>
  </w:style>
  <w:style w:type="paragraph" w:styleId="BodyText">
    <w:name w:val="Body Text"/>
    <w:basedOn w:val="Normal"/>
    <w:semiHidden/>
    <w:pPr>
      <w:tabs>
        <w:tab w:val="left" w:pos="540"/>
        <w:tab w:val="left" w:pos="1080"/>
      </w:tabs>
      <w:spacing w:line="360" w:lineRule="auto"/>
    </w:pPr>
    <w:rPr>
      <w:rFonts w:ascii="Arial" w:hAnsi="Arial" w:cs="Arial"/>
      <w:sz w:val="22"/>
    </w:rPr>
  </w:style>
  <w:style w:type="paragraph" w:styleId="ListParagraph">
    <w:name w:val="List Paragraph"/>
    <w:basedOn w:val="Normal"/>
    <w:uiPriority w:val="34"/>
    <w:qFormat/>
    <w:rsid w:val="00206A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206</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FG-700</vt:lpstr>
    </vt:vector>
  </TitlesOfParts>
  <Company>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FG-700</dc:title>
  <dc:subject/>
  <dc:creator>Nevada Gaming Control Board</dc:creator>
  <cp:keywords/>
  <cp:lastModifiedBy>Nishizawa, Candice</cp:lastModifiedBy>
  <cp:revision>9</cp:revision>
  <cp:lastPrinted>2002-01-18T00:20:00Z</cp:lastPrinted>
  <dcterms:created xsi:type="dcterms:W3CDTF">2023-07-07T20:00:00Z</dcterms:created>
  <dcterms:modified xsi:type="dcterms:W3CDTF">2023-07-12T20:45:00Z</dcterms:modified>
</cp:coreProperties>
</file>

<file path=docProps/custom.xml><?xml version="1.0" encoding="utf-8"?>
<Properties xmlns="http://schemas.openxmlformats.org/officeDocument/2006/custom-properties" xmlns:vt="http://schemas.openxmlformats.org/officeDocument/2006/docPropsVTypes"/>
</file>