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BF406" w14:textId="670AAB26" w:rsidR="00EA185C" w:rsidRDefault="00EA185C" w:rsidP="000363EB">
      <w:pPr>
        <w:tabs>
          <w:tab w:val="left" w:pos="1092"/>
        </w:tabs>
      </w:pPr>
      <w:bookmarkStart w:id="0" w:name="_GoBack"/>
      <w:bookmarkEnd w:id="0"/>
      <w:r>
        <w:t>NGC</w:t>
      </w:r>
      <w:r w:rsidR="00145A47">
        <w:t>B</w:t>
      </w:r>
      <w:r>
        <w:t xml:space="preserve"> Regulation 6.090(15) requires the internal auditor to use guidelines, checklists and other “criteria established by the </w:t>
      </w:r>
      <w:r w:rsidR="00D10982">
        <w:t>C</w:t>
      </w:r>
      <w:r>
        <w:t>hair” in determining whether a</w:t>
      </w:r>
      <w:r w:rsidR="001169C3">
        <w:t>n</w:t>
      </w:r>
      <w:r>
        <w:t xml:space="preserve"> </w:t>
      </w:r>
      <w:r w:rsidR="001169C3">
        <w:t>operator of interactive gaming</w:t>
      </w:r>
      <w:r>
        <w:t xml:space="preserve"> is in compliance with applicable statutes, regulations, and Minimum Internal Control Standards (MICS).  The use of this checklist satisfies these requirements.</w:t>
      </w:r>
    </w:p>
    <w:p w14:paraId="2F2D6020" w14:textId="77777777" w:rsidR="00EA185C" w:rsidRDefault="00EA185C">
      <w:pPr>
        <w:pStyle w:val="BodyText"/>
      </w:pPr>
    </w:p>
    <w:p w14:paraId="7ACD6C36" w14:textId="77777777" w:rsidR="00EA185C" w:rsidRDefault="00EA185C">
      <w:pPr>
        <w:pStyle w:val="BodyText"/>
        <w:rPr>
          <w:b w:val="0"/>
          <w:bCs w:val="0"/>
          <w:u w:val="single"/>
        </w:rPr>
      </w:pPr>
      <w:r>
        <w:rPr>
          <w:b w:val="0"/>
          <w:bCs w:val="0"/>
          <w:u w:val="single"/>
        </w:rPr>
        <w:t>Objectives:</w:t>
      </w:r>
    </w:p>
    <w:p w14:paraId="35BD437C" w14:textId="77777777" w:rsidR="00EA185C" w:rsidRDefault="00EA185C">
      <w:pPr>
        <w:pStyle w:val="BodyText"/>
        <w:rPr>
          <w:b w:val="0"/>
          <w:bCs w:val="0"/>
        </w:rPr>
      </w:pPr>
      <w:r>
        <w:rPr>
          <w:b w:val="0"/>
          <w:bCs w:val="0"/>
        </w:rPr>
        <w:t>To determine if controls for information technology</w:t>
      </w:r>
      <w:r w:rsidR="001169C3">
        <w:rPr>
          <w:b w:val="0"/>
          <w:bCs w:val="0"/>
        </w:rPr>
        <w:t xml:space="preserve"> for interactive gaming</w:t>
      </w:r>
      <w:r>
        <w:rPr>
          <w:b w:val="0"/>
          <w:bCs w:val="0"/>
        </w:rPr>
        <w:t xml:space="preserve"> are adequate and comply with the </w:t>
      </w:r>
      <w:r w:rsidR="001169C3">
        <w:rPr>
          <w:b w:val="0"/>
          <w:bCs w:val="0"/>
        </w:rPr>
        <w:t xml:space="preserve">Interactive Gaming </w:t>
      </w:r>
      <w:r>
        <w:rPr>
          <w:b w:val="0"/>
          <w:bCs w:val="0"/>
        </w:rPr>
        <w:t>MICS.</w:t>
      </w:r>
    </w:p>
    <w:p w14:paraId="38D2CD3B" w14:textId="77777777" w:rsidR="00EA185C" w:rsidRDefault="00EA185C">
      <w:pPr>
        <w:pStyle w:val="BodyText"/>
        <w:rPr>
          <w:b w:val="0"/>
          <w:bCs w:val="0"/>
        </w:rPr>
      </w:pPr>
    </w:p>
    <w:p w14:paraId="0A181A77" w14:textId="77777777" w:rsidR="00EA185C" w:rsidRDefault="00EA185C">
      <w:pPr>
        <w:rPr>
          <w:u w:val="single"/>
        </w:rPr>
      </w:pPr>
      <w:r>
        <w:rPr>
          <w:u w:val="single"/>
        </w:rPr>
        <w:t>Checklist Completion Notes:</w:t>
      </w:r>
    </w:p>
    <w:p w14:paraId="59BC0C63" w14:textId="77777777" w:rsidR="00EA185C" w:rsidRDefault="00EA185C">
      <w:pPr>
        <w:numPr>
          <w:ilvl w:val="0"/>
          <w:numId w:val="2"/>
        </w:numPr>
        <w:rPr>
          <w:u w:val="single"/>
        </w:rPr>
      </w:pPr>
      <w:r>
        <w:t>Each step contains a parenthetical notation at the end of the step to designate the purpose of the step.  Steps to ascertain compliance with a regulation or minimum standard will be followed by the appropriate regulation or standard.</w:t>
      </w:r>
    </w:p>
    <w:p w14:paraId="1E3424E8" w14:textId="77777777" w:rsidR="00EA185C" w:rsidRDefault="00EA185C">
      <w:pPr>
        <w:rPr>
          <w:u w:val="single"/>
        </w:rPr>
      </w:pPr>
    </w:p>
    <w:p w14:paraId="5178A42F" w14:textId="3B9E1CD1" w:rsidR="00EA185C" w:rsidRPr="00491A27" w:rsidRDefault="00EA185C">
      <w:pPr>
        <w:pStyle w:val="BodyText"/>
        <w:numPr>
          <w:ilvl w:val="0"/>
          <w:numId w:val="2"/>
        </w:numPr>
        <w:rPr>
          <w:b w:val="0"/>
          <w:bCs w:val="0"/>
          <w:color w:val="000000"/>
        </w:rPr>
      </w:pPr>
      <w:r w:rsidRPr="00491A27">
        <w:rPr>
          <w:b w:val="0"/>
          <w:bCs w:val="0"/>
          <w:color w:val="000000"/>
        </w:rPr>
        <w:t xml:space="preserve">The minimum standards quoted on this checklist are from Version </w:t>
      </w:r>
      <w:r w:rsidR="006D3FDF" w:rsidRPr="00491A27">
        <w:rPr>
          <w:b w:val="0"/>
          <w:bCs w:val="0"/>
          <w:color w:val="000000"/>
        </w:rPr>
        <w:t>9</w:t>
      </w:r>
      <w:r w:rsidR="001A5FAE" w:rsidRPr="00491A27">
        <w:rPr>
          <w:b w:val="0"/>
          <w:bCs w:val="0"/>
          <w:color w:val="000000"/>
        </w:rPr>
        <w:t xml:space="preserve"> </w:t>
      </w:r>
      <w:r w:rsidRPr="00491A27">
        <w:rPr>
          <w:b w:val="0"/>
          <w:bCs w:val="0"/>
          <w:color w:val="000000"/>
        </w:rPr>
        <w:t>of the stan</w:t>
      </w:r>
      <w:r w:rsidR="002E0550" w:rsidRPr="00491A27">
        <w:rPr>
          <w:b w:val="0"/>
          <w:bCs w:val="0"/>
          <w:color w:val="000000"/>
        </w:rPr>
        <w:t>dards.</w:t>
      </w:r>
    </w:p>
    <w:p w14:paraId="1C3F78FE" w14:textId="77777777" w:rsidR="00EA185C" w:rsidRDefault="00EA185C">
      <w:pPr>
        <w:pStyle w:val="BodyText"/>
        <w:rPr>
          <w:b w:val="0"/>
          <w:bCs w:val="0"/>
        </w:rPr>
      </w:pPr>
    </w:p>
    <w:p w14:paraId="4A115A8D" w14:textId="77777777" w:rsidR="00EA185C" w:rsidRDefault="00EA185C">
      <w:pPr>
        <w:pStyle w:val="List"/>
        <w:numPr>
          <w:ilvl w:val="0"/>
          <w:numId w:val="2"/>
        </w:numPr>
      </w:pPr>
      <w:r>
        <w:t>Document the completion of the procedures listed below.  All exceptions noted should be carried to the Audit Report/Summary of Findings for timely follow-up.  Indicate the workpaper reference in which the exception has been carried forward to, as applicable, in the “Exception/Comment” column.</w:t>
      </w:r>
    </w:p>
    <w:p w14:paraId="16CBA87E" w14:textId="77777777" w:rsidR="00EA185C" w:rsidRDefault="00EA185C">
      <w:pPr>
        <w:pStyle w:val="BodyText"/>
        <w:rPr>
          <w:b w:val="0"/>
          <w:bCs w:val="0"/>
        </w:rPr>
      </w:pPr>
      <w:r>
        <w:rPr>
          <w:b w:val="0"/>
          <w:bCs w:val="0"/>
        </w:rPr>
        <w:t xml:space="preserve"> </w:t>
      </w:r>
    </w:p>
    <w:p w14:paraId="1E0BB860" w14:textId="77777777" w:rsidR="00EA185C" w:rsidRDefault="00EA185C">
      <w:pPr>
        <w:ind w:left="1725" w:hanging="1725"/>
        <w:rPr>
          <w:u w:val="single"/>
        </w:rPr>
      </w:pPr>
      <w:r>
        <w:rPr>
          <w:u w:val="single"/>
        </w:rPr>
        <w:t>Scope:</w:t>
      </w:r>
    </w:p>
    <w:p w14:paraId="42AD031B" w14:textId="07134151" w:rsidR="00EA185C" w:rsidRDefault="00EA185C">
      <w:pPr>
        <w:ind w:left="1725" w:hanging="1725"/>
        <w:rPr>
          <w:b/>
          <w:bCs/>
        </w:rPr>
      </w:pPr>
      <w:r>
        <w:t>Unless otherwise indicated, select 1 day per year.</w:t>
      </w:r>
      <w:r>
        <w:rPr>
          <w:b/>
          <w:bCs/>
        </w:rPr>
        <w:t xml:space="preserve">  Indicate Test Date</w:t>
      </w:r>
      <w:r w:rsidR="000A146E">
        <w:rPr>
          <w:b/>
          <w:bCs/>
        </w:rPr>
        <w:t>:</w:t>
      </w:r>
      <w:r w:rsidR="000A146E">
        <w:rPr>
          <w:bCs/>
          <w:u w:val="single"/>
        </w:rPr>
        <w:tab/>
      </w:r>
      <w:r w:rsidR="000A146E">
        <w:rPr>
          <w:bCs/>
          <w:u w:val="single"/>
        </w:rPr>
        <w:tab/>
      </w:r>
      <w:r w:rsidR="000A146E">
        <w:rPr>
          <w:bCs/>
          <w:u w:val="single"/>
        </w:rPr>
        <w:tab/>
      </w:r>
      <w:r w:rsidR="000A146E">
        <w:rPr>
          <w:bCs/>
          <w:u w:val="single"/>
        </w:rPr>
        <w:tab/>
      </w:r>
    </w:p>
    <w:p w14:paraId="025D008C" w14:textId="77777777" w:rsidR="00EA185C" w:rsidRDefault="00EA185C">
      <w:pPr>
        <w:pStyle w:val="BodyText"/>
        <w:rPr>
          <w:b w:val="0"/>
          <w:bCs w:val="0"/>
        </w:rPr>
      </w:pPr>
      <w:r>
        <w:rPr>
          <w:b w:val="0"/>
          <w:bCs w:val="0"/>
        </w:rPr>
        <w:t xml:space="preserve">   </w:t>
      </w:r>
    </w:p>
    <w:p w14:paraId="44EAB740" w14:textId="77777777" w:rsidR="00EA185C" w:rsidRDefault="00EA185C">
      <w:pPr>
        <w:pStyle w:val="BodyTextIndent"/>
        <w:ind w:left="1725" w:hanging="1725"/>
        <w:rPr>
          <w:sz w:val="20"/>
          <w:szCs w:val="20"/>
          <w:u w:val="single"/>
        </w:rPr>
      </w:pPr>
      <w:r>
        <w:rPr>
          <w:sz w:val="20"/>
          <w:szCs w:val="20"/>
          <w:u w:val="single"/>
        </w:rPr>
        <w:t>MICS Variations and Regulation Waivers:</w:t>
      </w:r>
    </w:p>
    <w:p w14:paraId="7B84FB86" w14:textId="77777777" w:rsidR="00EA185C" w:rsidRDefault="00EA185C">
      <w:pPr>
        <w:pStyle w:val="BodyTextIndent"/>
        <w:rPr>
          <w:sz w:val="20"/>
          <w:szCs w:val="20"/>
        </w:rPr>
      </w:pPr>
      <w:r>
        <w:rPr>
          <w:sz w:val="20"/>
          <w:szCs w:val="20"/>
        </w:rPr>
        <w:t>Review the MICS variations and regulation waivers scheduled during the information technology walkthrough procedures.  Modify and/or perform additional procedures as applicable.  Note below the number of the procedures modified or added.  Only the last two columns need to be completed if the remaining information is scheduled in the “Walkthrough Procedures Checklist”.</w:t>
      </w:r>
    </w:p>
    <w:p w14:paraId="37B23C64" w14:textId="77777777" w:rsidR="00EA185C" w:rsidRDefault="00EA185C">
      <w:pPr>
        <w:pStyle w:val="BodyTextIndent"/>
        <w:ind w:left="1725" w:hanging="1725"/>
        <w:rPr>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83"/>
        <w:gridCol w:w="1996"/>
        <w:gridCol w:w="3707"/>
        <w:gridCol w:w="2281"/>
        <w:gridCol w:w="1533"/>
      </w:tblGrid>
      <w:tr w:rsidR="00EA185C" w14:paraId="1238D83B" w14:textId="77777777">
        <w:tc>
          <w:tcPr>
            <w:tcW w:w="1283" w:type="dxa"/>
            <w:tcBorders>
              <w:top w:val="single" w:sz="12" w:space="0" w:color="auto"/>
              <w:left w:val="single" w:sz="12" w:space="0" w:color="auto"/>
              <w:bottom w:val="single" w:sz="6" w:space="0" w:color="auto"/>
              <w:right w:val="single" w:sz="6" w:space="0" w:color="auto"/>
            </w:tcBorders>
          </w:tcPr>
          <w:p w14:paraId="4BC393C8" w14:textId="77777777" w:rsidR="00EA185C" w:rsidRDefault="00EA185C">
            <w:pPr>
              <w:pStyle w:val="List"/>
              <w:ind w:left="0" w:firstLine="0"/>
              <w:jc w:val="center"/>
              <w:rPr>
                <w:b/>
                <w:bCs/>
              </w:rPr>
            </w:pPr>
            <w:r>
              <w:rPr>
                <w:b/>
                <w:bCs/>
              </w:rPr>
              <w:t>Date</w:t>
            </w:r>
          </w:p>
          <w:p w14:paraId="29093620" w14:textId="77777777" w:rsidR="00EA185C" w:rsidRDefault="00EA185C">
            <w:pPr>
              <w:pStyle w:val="List"/>
              <w:ind w:left="0" w:firstLine="0"/>
              <w:jc w:val="center"/>
              <w:rPr>
                <w:b/>
                <w:bCs/>
              </w:rPr>
            </w:pPr>
            <w:r>
              <w:rPr>
                <w:b/>
                <w:bCs/>
              </w:rPr>
              <w:t>Approval</w:t>
            </w:r>
          </w:p>
          <w:p w14:paraId="616E34A0" w14:textId="77777777" w:rsidR="00EA185C" w:rsidRDefault="00EA185C">
            <w:pPr>
              <w:pStyle w:val="List"/>
              <w:ind w:left="0" w:firstLine="0"/>
              <w:jc w:val="center"/>
              <w:rPr>
                <w:b/>
                <w:bCs/>
              </w:rPr>
            </w:pPr>
            <w:r>
              <w:rPr>
                <w:b/>
                <w:bCs/>
              </w:rPr>
              <w:t>Granted</w:t>
            </w:r>
          </w:p>
        </w:tc>
        <w:tc>
          <w:tcPr>
            <w:tcW w:w="1996" w:type="dxa"/>
            <w:tcBorders>
              <w:top w:val="single" w:sz="12" w:space="0" w:color="auto"/>
              <w:left w:val="single" w:sz="6" w:space="0" w:color="auto"/>
              <w:bottom w:val="single" w:sz="6" w:space="0" w:color="auto"/>
              <w:right w:val="single" w:sz="6" w:space="0" w:color="auto"/>
            </w:tcBorders>
          </w:tcPr>
          <w:p w14:paraId="5BE5D782" w14:textId="77777777" w:rsidR="00EA185C" w:rsidRDefault="00EA185C">
            <w:pPr>
              <w:pStyle w:val="List"/>
              <w:ind w:left="0" w:firstLine="0"/>
              <w:jc w:val="center"/>
              <w:rPr>
                <w:b/>
                <w:bCs/>
              </w:rPr>
            </w:pPr>
            <w:r>
              <w:rPr>
                <w:b/>
                <w:bCs/>
              </w:rPr>
              <w:t xml:space="preserve">MICS Number </w:t>
            </w:r>
          </w:p>
          <w:p w14:paraId="1B8979F5" w14:textId="77777777" w:rsidR="00EA185C" w:rsidRDefault="00EA185C">
            <w:pPr>
              <w:pStyle w:val="List"/>
              <w:ind w:left="0" w:firstLine="0"/>
              <w:jc w:val="center"/>
              <w:rPr>
                <w:b/>
                <w:bCs/>
              </w:rPr>
            </w:pPr>
            <w:r>
              <w:rPr>
                <w:b/>
                <w:bCs/>
              </w:rPr>
              <w:t>or</w:t>
            </w:r>
          </w:p>
          <w:p w14:paraId="04187CC8" w14:textId="77777777" w:rsidR="00EA185C" w:rsidRDefault="00EA185C">
            <w:pPr>
              <w:pStyle w:val="List"/>
              <w:ind w:left="0" w:firstLine="0"/>
              <w:jc w:val="center"/>
              <w:rPr>
                <w:b/>
                <w:bCs/>
              </w:rPr>
            </w:pPr>
            <w:r>
              <w:rPr>
                <w:b/>
                <w:bCs/>
              </w:rPr>
              <w:t>Regulation</w:t>
            </w:r>
          </w:p>
          <w:p w14:paraId="3A77B0CA" w14:textId="77777777" w:rsidR="00EA185C" w:rsidRDefault="00EA185C">
            <w:pPr>
              <w:pStyle w:val="List"/>
              <w:ind w:left="0" w:firstLine="0"/>
              <w:jc w:val="center"/>
              <w:rPr>
                <w:b/>
                <w:bCs/>
              </w:rPr>
            </w:pPr>
          </w:p>
        </w:tc>
        <w:tc>
          <w:tcPr>
            <w:tcW w:w="3707" w:type="dxa"/>
            <w:tcBorders>
              <w:top w:val="single" w:sz="12" w:space="0" w:color="auto"/>
              <w:left w:val="single" w:sz="6" w:space="0" w:color="auto"/>
              <w:bottom w:val="single" w:sz="6" w:space="0" w:color="auto"/>
              <w:right w:val="single" w:sz="6" w:space="0" w:color="auto"/>
            </w:tcBorders>
          </w:tcPr>
          <w:p w14:paraId="1CC60EB3" w14:textId="77777777" w:rsidR="00EA185C" w:rsidRDefault="00EA185C">
            <w:pPr>
              <w:pStyle w:val="List"/>
              <w:ind w:left="0" w:firstLine="0"/>
              <w:jc w:val="center"/>
              <w:rPr>
                <w:b/>
                <w:bCs/>
              </w:rPr>
            </w:pPr>
            <w:r>
              <w:rPr>
                <w:b/>
                <w:bCs/>
              </w:rPr>
              <w:t xml:space="preserve">Description of </w:t>
            </w:r>
          </w:p>
          <w:p w14:paraId="752EB048" w14:textId="77777777" w:rsidR="00EA185C" w:rsidRDefault="00EA185C">
            <w:pPr>
              <w:pStyle w:val="List"/>
              <w:ind w:left="0" w:firstLine="0"/>
              <w:jc w:val="center"/>
              <w:rPr>
                <w:b/>
                <w:bCs/>
              </w:rPr>
            </w:pPr>
            <w:r>
              <w:rPr>
                <w:b/>
                <w:bCs/>
              </w:rPr>
              <w:t>Variation/Waiver Granted</w:t>
            </w:r>
          </w:p>
          <w:p w14:paraId="1B2DB065" w14:textId="77777777" w:rsidR="00EA185C" w:rsidRDefault="00EA185C">
            <w:pPr>
              <w:pStyle w:val="List"/>
              <w:ind w:left="0" w:firstLine="0"/>
              <w:jc w:val="center"/>
              <w:rPr>
                <w:b/>
                <w:bCs/>
              </w:rPr>
            </w:pPr>
            <w:r>
              <w:rPr>
                <w:b/>
                <w:bCs/>
              </w:rPr>
              <w:t xml:space="preserve">or </w:t>
            </w:r>
          </w:p>
          <w:p w14:paraId="42D4DE72" w14:textId="77777777" w:rsidR="00EA185C" w:rsidRDefault="00EA185C">
            <w:pPr>
              <w:pStyle w:val="List"/>
              <w:ind w:left="0" w:firstLine="0"/>
              <w:jc w:val="center"/>
              <w:rPr>
                <w:b/>
                <w:bCs/>
              </w:rPr>
            </w:pPr>
            <w:r>
              <w:rPr>
                <w:b/>
                <w:bCs/>
              </w:rPr>
              <w:t>Associated Equipment Approval</w:t>
            </w:r>
          </w:p>
        </w:tc>
        <w:tc>
          <w:tcPr>
            <w:tcW w:w="2281" w:type="dxa"/>
            <w:tcBorders>
              <w:top w:val="single" w:sz="12" w:space="0" w:color="auto"/>
              <w:left w:val="single" w:sz="6" w:space="0" w:color="auto"/>
              <w:bottom w:val="single" w:sz="6" w:space="0" w:color="auto"/>
              <w:right w:val="single" w:sz="6" w:space="0" w:color="auto"/>
            </w:tcBorders>
          </w:tcPr>
          <w:p w14:paraId="7B668763" w14:textId="77777777" w:rsidR="00EA185C" w:rsidRDefault="00EA185C">
            <w:pPr>
              <w:pStyle w:val="List"/>
              <w:ind w:left="0" w:firstLine="0"/>
              <w:jc w:val="center"/>
              <w:rPr>
                <w:b/>
                <w:bCs/>
              </w:rPr>
            </w:pPr>
            <w:r>
              <w:rPr>
                <w:b/>
                <w:bCs/>
              </w:rPr>
              <w:t>Number(s) of Procedure Modified or Added</w:t>
            </w:r>
          </w:p>
        </w:tc>
        <w:tc>
          <w:tcPr>
            <w:tcW w:w="1533" w:type="dxa"/>
            <w:tcBorders>
              <w:top w:val="single" w:sz="12" w:space="0" w:color="auto"/>
              <w:left w:val="single" w:sz="6" w:space="0" w:color="auto"/>
              <w:bottom w:val="single" w:sz="6" w:space="0" w:color="auto"/>
              <w:right w:val="single" w:sz="12" w:space="0" w:color="auto"/>
            </w:tcBorders>
          </w:tcPr>
          <w:p w14:paraId="2764E836" w14:textId="77777777" w:rsidR="00EA185C" w:rsidRDefault="00EA185C">
            <w:pPr>
              <w:pStyle w:val="List"/>
              <w:ind w:left="0" w:firstLine="0"/>
              <w:jc w:val="center"/>
              <w:rPr>
                <w:b/>
                <w:bCs/>
              </w:rPr>
            </w:pPr>
            <w:r>
              <w:rPr>
                <w:b/>
                <w:bCs/>
              </w:rPr>
              <w:t>W/P Ref.</w:t>
            </w:r>
          </w:p>
          <w:p w14:paraId="652D3436" w14:textId="77777777" w:rsidR="00EA185C" w:rsidRDefault="00EA185C">
            <w:pPr>
              <w:pStyle w:val="List"/>
              <w:ind w:left="0" w:firstLine="0"/>
              <w:jc w:val="center"/>
              <w:rPr>
                <w:b/>
                <w:bCs/>
              </w:rPr>
            </w:pPr>
            <w:r>
              <w:rPr>
                <w:b/>
                <w:bCs/>
              </w:rPr>
              <w:t>(if appl.)</w:t>
            </w:r>
          </w:p>
        </w:tc>
      </w:tr>
      <w:tr w:rsidR="00EA185C" w14:paraId="0C97B664" w14:textId="77777777">
        <w:tc>
          <w:tcPr>
            <w:tcW w:w="1283" w:type="dxa"/>
            <w:tcBorders>
              <w:top w:val="single" w:sz="6" w:space="0" w:color="auto"/>
              <w:left w:val="single" w:sz="12" w:space="0" w:color="auto"/>
              <w:bottom w:val="single" w:sz="6" w:space="0" w:color="auto"/>
              <w:right w:val="single" w:sz="6" w:space="0" w:color="auto"/>
            </w:tcBorders>
          </w:tcPr>
          <w:p w14:paraId="29CC1664" w14:textId="77777777" w:rsidR="00EA185C" w:rsidRDefault="00EA185C">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1583D4B2" w14:textId="77777777" w:rsidR="00EA185C" w:rsidRDefault="00EA185C">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7D836662" w14:textId="77777777" w:rsidR="00EA185C" w:rsidRDefault="00EA185C">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34FBC6DF" w14:textId="77777777" w:rsidR="00EA185C" w:rsidRDefault="00EA185C">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3A0929DC" w14:textId="77777777" w:rsidR="00EA185C" w:rsidRDefault="00EA185C">
            <w:pPr>
              <w:pStyle w:val="List"/>
              <w:ind w:left="0" w:firstLine="0"/>
              <w:rPr>
                <w:b/>
                <w:bCs/>
              </w:rPr>
            </w:pPr>
          </w:p>
        </w:tc>
      </w:tr>
      <w:tr w:rsidR="00EA185C" w14:paraId="1B099085" w14:textId="77777777">
        <w:tc>
          <w:tcPr>
            <w:tcW w:w="1283" w:type="dxa"/>
            <w:tcBorders>
              <w:top w:val="single" w:sz="6" w:space="0" w:color="auto"/>
              <w:left w:val="single" w:sz="12" w:space="0" w:color="auto"/>
              <w:bottom w:val="single" w:sz="6" w:space="0" w:color="auto"/>
              <w:right w:val="single" w:sz="6" w:space="0" w:color="auto"/>
            </w:tcBorders>
          </w:tcPr>
          <w:p w14:paraId="333CC929" w14:textId="77777777" w:rsidR="00EA185C" w:rsidRDefault="00EA185C">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3DFDF187" w14:textId="77777777" w:rsidR="00EA185C" w:rsidRDefault="00EA185C">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52279465" w14:textId="77777777" w:rsidR="00EA185C" w:rsidRDefault="00EA185C">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5374C40D" w14:textId="77777777" w:rsidR="00EA185C" w:rsidRDefault="00EA185C">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41920D00" w14:textId="77777777" w:rsidR="00EA185C" w:rsidRDefault="00EA185C">
            <w:pPr>
              <w:pStyle w:val="List"/>
              <w:ind w:left="0" w:firstLine="0"/>
              <w:rPr>
                <w:b/>
                <w:bCs/>
              </w:rPr>
            </w:pPr>
          </w:p>
        </w:tc>
      </w:tr>
      <w:tr w:rsidR="00EA185C" w14:paraId="4D40CA74" w14:textId="77777777">
        <w:tc>
          <w:tcPr>
            <w:tcW w:w="1283" w:type="dxa"/>
            <w:tcBorders>
              <w:top w:val="single" w:sz="6" w:space="0" w:color="auto"/>
              <w:left w:val="single" w:sz="12" w:space="0" w:color="auto"/>
              <w:bottom w:val="single" w:sz="6" w:space="0" w:color="auto"/>
              <w:right w:val="single" w:sz="6" w:space="0" w:color="auto"/>
            </w:tcBorders>
          </w:tcPr>
          <w:p w14:paraId="58F9F7C9" w14:textId="77777777" w:rsidR="00EA185C" w:rsidRDefault="00EA185C">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08A3C013" w14:textId="77777777" w:rsidR="00EA185C" w:rsidRDefault="00EA185C">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0D0C5B84" w14:textId="77777777" w:rsidR="00EA185C" w:rsidRDefault="00EA185C">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2E1F9CCA" w14:textId="77777777" w:rsidR="00EA185C" w:rsidRDefault="00EA185C">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0DCEAFF4" w14:textId="77777777" w:rsidR="00EA185C" w:rsidRDefault="00EA185C">
            <w:pPr>
              <w:pStyle w:val="List"/>
              <w:ind w:left="0" w:firstLine="0"/>
              <w:rPr>
                <w:b/>
                <w:bCs/>
              </w:rPr>
            </w:pPr>
          </w:p>
        </w:tc>
      </w:tr>
      <w:tr w:rsidR="00EA185C" w14:paraId="4FD39012" w14:textId="77777777">
        <w:tc>
          <w:tcPr>
            <w:tcW w:w="1283" w:type="dxa"/>
            <w:tcBorders>
              <w:top w:val="single" w:sz="6" w:space="0" w:color="auto"/>
              <w:left w:val="single" w:sz="12" w:space="0" w:color="auto"/>
              <w:bottom w:val="single" w:sz="6" w:space="0" w:color="auto"/>
              <w:right w:val="single" w:sz="6" w:space="0" w:color="auto"/>
            </w:tcBorders>
          </w:tcPr>
          <w:p w14:paraId="49A3A16D" w14:textId="77777777" w:rsidR="00EA185C" w:rsidRDefault="00EA185C">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2574B1E9" w14:textId="77777777" w:rsidR="00EA185C" w:rsidRDefault="00EA185C">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08D9ECEC" w14:textId="77777777" w:rsidR="00EA185C" w:rsidRDefault="00EA185C">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2B62D2D5" w14:textId="77777777" w:rsidR="00EA185C" w:rsidRDefault="00EA185C">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093EF898" w14:textId="77777777" w:rsidR="00EA185C" w:rsidRDefault="00EA185C">
            <w:pPr>
              <w:pStyle w:val="List"/>
              <w:ind w:left="0" w:firstLine="0"/>
              <w:rPr>
                <w:b/>
                <w:bCs/>
              </w:rPr>
            </w:pPr>
          </w:p>
        </w:tc>
      </w:tr>
      <w:tr w:rsidR="00EA185C" w14:paraId="57C49287" w14:textId="77777777">
        <w:tc>
          <w:tcPr>
            <w:tcW w:w="1283" w:type="dxa"/>
            <w:tcBorders>
              <w:top w:val="single" w:sz="6" w:space="0" w:color="auto"/>
              <w:left w:val="single" w:sz="12" w:space="0" w:color="auto"/>
              <w:bottom w:val="single" w:sz="12" w:space="0" w:color="auto"/>
              <w:right w:val="single" w:sz="6" w:space="0" w:color="auto"/>
            </w:tcBorders>
          </w:tcPr>
          <w:p w14:paraId="024AECDE" w14:textId="77777777" w:rsidR="00EA185C" w:rsidRDefault="00EA185C">
            <w:pPr>
              <w:pStyle w:val="List"/>
              <w:ind w:left="0" w:firstLine="0"/>
              <w:rPr>
                <w:b/>
                <w:bCs/>
              </w:rPr>
            </w:pPr>
          </w:p>
        </w:tc>
        <w:tc>
          <w:tcPr>
            <w:tcW w:w="1996" w:type="dxa"/>
            <w:tcBorders>
              <w:top w:val="single" w:sz="6" w:space="0" w:color="auto"/>
              <w:left w:val="single" w:sz="6" w:space="0" w:color="auto"/>
              <w:bottom w:val="single" w:sz="12" w:space="0" w:color="auto"/>
              <w:right w:val="single" w:sz="6" w:space="0" w:color="auto"/>
            </w:tcBorders>
          </w:tcPr>
          <w:p w14:paraId="0F6DAA76" w14:textId="77777777" w:rsidR="00EA185C" w:rsidRDefault="00EA185C">
            <w:pPr>
              <w:pStyle w:val="List"/>
              <w:ind w:left="0" w:firstLine="0"/>
              <w:rPr>
                <w:b/>
                <w:bCs/>
              </w:rPr>
            </w:pPr>
          </w:p>
        </w:tc>
        <w:tc>
          <w:tcPr>
            <w:tcW w:w="3707" w:type="dxa"/>
            <w:tcBorders>
              <w:top w:val="single" w:sz="6" w:space="0" w:color="auto"/>
              <w:left w:val="single" w:sz="6" w:space="0" w:color="auto"/>
              <w:bottom w:val="single" w:sz="12" w:space="0" w:color="auto"/>
              <w:right w:val="single" w:sz="6" w:space="0" w:color="auto"/>
            </w:tcBorders>
          </w:tcPr>
          <w:p w14:paraId="7D3131FB" w14:textId="77777777" w:rsidR="00EA185C" w:rsidRDefault="00EA185C">
            <w:pPr>
              <w:pStyle w:val="List"/>
              <w:ind w:left="0" w:firstLine="0"/>
              <w:rPr>
                <w:b/>
                <w:bCs/>
              </w:rPr>
            </w:pPr>
          </w:p>
        </w:tc>
        <w:tc>
          <w:tcPr>
            <w:tcW w:w="2281" w:type="dxa"/>
            <w:tcBorders>
              <w:top w:val="single" w:sz="6" w:space="0" w:color="auto"/>
              <w:left w:val="single" w:sz="6" w:space="0" w:color="auto"/>
              <w:bottom w:val="single" w:sz="12" w:space="0" w:color="auto"/>
              <w:right w:val="single" w:sz="6" w:space="0" w:color="auto"/>
            </w:tcBorders>
          </w:tcPr>
          <w:p w14:paraId="6357551B" w14:textId="77777777" w:rsidR="00EA185C" w:rsidRDefault="00EA185C">
            <w:pPr>
              <w:pStyle w:val="List"/>
              <w:ind w:left="0" w:firstLine="0"/>
              <w:rPr>
                <w:b/>
                <w:bCs/>
              </w:rPr>
            </w:pPr>
          </w:p>
        </w:tc>
        <w:tc>
          <w:tcPr>
            <w:tcW w:w="1533" w:type="dxa"/>
            <w:tcBorders>
              <w:top w:val="single" w:sz="6" w:space="0" w:color="auto"/>
              <w:left w:val="single" w:sz="6" w:space="0" w:color="auto"/>
              <w:bottom w:val="single" w:sz="12" w:space="0" w:color="auto"/>
              <w:right w:val="single" w:sz="12" w:space="0" w:color="auto"/>
            </w:tcBorders>
          </w:tcPr>
          <w:p w14:paraId="2868CE71" w14:textId="77777777" w:rsidR="00EA185C" w:rsidRDefault="00EA185C">
            <w:pPr>
              <w:pStyle w:val="List"/>
              <w:ind w:left="0" w:firstLine="0"/>
              <w:rPr>
                <w:b/>
                <w:bCs/>
              </w:rPr>
            </w:pPr>
          </w:p>
        </w:tc>
      </w:tr>
    </w:tbl>
    <w:p w14:paraId="2B3617D7" w14:textId="77777777" w:rsidR="00EA185C" w:rsidRDefault="00EA185C"/>
    <w:p w14:paraId="553D61EE" w14:textId="77777777" w:rsidR="00EA185C" w:rsidRDefault="00EA185C">
      <w:pPr>
        <w:ind w:left="2016" w:hanging="2016"/>
        <w:rPr>
          <w:sz w:val="24"/>
          <w:szCs w:val="24"/>
        </w:rPr>
      </w:pPr>
    </w:p>
    <w:p w14:paraId="2EE2C499" w14:textId="77777777" w:rsidR="00EA185C" w:rsidRPr="00965406" w:rsidRDefault="00EA185C" w:rsidP="00965406">
      <w:pPr>
        <w:ind w:left="2016" w:hanging="2016"/>
        <w:rPr>
          <w:sz w:val="24"/>
          <w:szCs w:val="24"/>
        </w:rPr>
      </w:pPr>
      <w:r>
        <w:rPr>
          <w:sz w:val="24"/>
          <w:szCs w:val="24"/>
        </w:rPr>
        <w:br w:type="page"/>
      </w:r>
    </w:p>
    <w:tbl>
      <w:tblPr>
        <w:tblW w:w="11063" w:type="dxa"/>
        <w:tblInd w:w="1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760"/>
        <w:gridCol w:w="1073"/>
        <w:gridCol w:w="4230"/>
      </w:tblGrid>
      <w:tr w:rsidR="00EA185C" w14:paraId="4C729431" w14:textId="77777777">
        <w:trPr>
          <w:cantSplit/>
          <w:tblHeader/>
        </w:trPr>
        <w:tc>
          <w:tcPr>
            <w:tcW w:w="5760" w:type="dxa"/>
            <w:tcBorders>
              <w:top w:val="single" w:sz="12" w:space="0" w:color="auto"/>
              <w:bottom w:val="single" w:sz="6" w:space="0" w:color="auto"/>
              <w:right w:val="single" w:sz="6" w:space="0" w:color="auto"/>
            </w:tcBorders>
            <w:shd w:val="clear" w:color="auto" w:fill="E0E0E0"/>
          </w:tcPr>
          <w:p w14:paraId="4C9CF2F4" w14:textId="77777777" w:rsidR="00EA185C" w:rsidRDefault="00EA185C">
            <w:pPr>
              <w:pStyle w:val="Header"/>
              <w:tabs>
                <w:tab w:val="clear" w:pos="4320"/>
                <w:tab w:val="clear" w:pos="8640"/>
                <w:tab w:val="left" w:pos="1080"/>
              </w:tabs>
              <w:rPr>
                <w:szCs w:val="24"/>
              </w:rPr>
            </w:pPr>
          </w:p>
          <w:p w14:paraId="3C215E85" w14:textId="77777777" w:rsidR="00EA185C" w:rsidRDefault="00EA185C">
            <w:pPr>
              <w:pStyle w:val="Header"/>
              <w:tabs>
                <w:tab w:val="clear" w:pos="4320"/>
                <w:tab w:val="clear" w:pos="8640"/>
                <w:tab w:val="left" w:pos="1080"/>
              </w:tabs>
              <w:rPr>
                <w:szCs w:val="24"/>
              </w:rPr>
            </w:pPr>
          </w:p>
          <w:p w14:paraId="6733F306" w14:textId="77777777" w:rsidR="00EA185C" w:rsidRDefault="00EA185C">
            <w:pPr>
              <w:pStyle w:val="Header"/>
              <w:tabs>
                <w:tab w:val="clear" w:pos="4320"/>
                <w:tab w:val="clear" w:pos="8640"/>
                <w:tab w:val="left" w:pos="1080"/>
              </w:tabs>
              <w:rPr>
                <w:szCs w:val="24"/>
              </w:rPr>
            </w:pPr>
          </w:p>
          <w:p w14:paraId="4EFF1DCC" w14:textId="77777777" w:rsidR="00EA185C" w:rsidRDefault="00EA185C">
            <w:pPr>
              <w:pStyle w:val="Header"/>
              <w:tabs>
                <w:tab w:val="clear" w:pos="4320"/>
                <w:tab w:val="clear" w:pos="8640"/>
                <w:tab w:val="left" w:pos="1080"/>
              </w:tabs>
              <w:rPr>
                <w:b/>
                <w:bCs/>
                <w:szCs w:val="24"/>
              </w:rPr>
            </w:pPr>
            <w:r>
              <w:rPr>
                <w:b/>
                <w:bCs/>
                <w:szCs w:val="24"/>
              </w:rPr>
              <w:t>Test Date Selected:</w:t>
            </w:r>
          </w:p>
        </w:tc>
        <w:tc>
          <w:tcPr>
            <w:tcW w:w="1073" w:type="dxa"/>
            <w:tcBorders>
              <w:top w:val="single" w:sz="12" w:space="0" w:color="auto"/>
              <w:left w:val="single" w:sz="6" w:space="0" w:color="auto"/>
              <w:bottom w:val="single" w:sz="6" w:space="0" w:color="auto"/>
              <w:right w:val="single" w:sz="6" w:space="0" w:color="auto"/>
            </w:tcBorders>
            <w:shd w:val="clear" w:color="auto" w:fill="E0E0E0"/>
          </w:tcPr>
          <w:p w14:paraId="2C26F52D" w14:textId="77777777" w:rsidR="00EA185C" w:rsidRDefault="00EA185C">
            <w:pPr>
              <w:pStyle w:val="Header"/>
              <w:tabs>
                <w:tab w:val="clear" w:pos="4320"/>
                <w:tab w:val="clear" w:pos="8640"/>
                <w:tab w:val="left" w:pos="1080"/>
              </w:tabs>
            </w:pPr>
            <w:r>
              <w:t>Step completed without exception</w:t>
            </w:r>
          </w:p>
        </w:tc>
        <w:tc>
          <w:tcPr>
            <w:tcW w:w="4230" w:type="dxa"/>
            <w:tcBorders>
              <w:top w:val="single" w:sz="12" w:space="0" w:color="auto"/>
              <w:left w:val="single" w:sz="6" w:space="0" w:color="auto"/>
              <w:bottom w:val="single" w:sz="6" w:space="0" w:color="auto"/>
              <w:right w:val="single" w:sz="12" w:space="0" w:color="auto"/>
            </w:tcBorders>
            <w:shd w:val="clear" w:color="auto" w:fill="E0E0E0"/>
          </w:tcPr>
          <w:p w14:paraId="6D987F8F" w14:textId="77777777" w:rsidR="00EA185C" w:rsidRDefault="00EA185C">
            <w:pPr>
              <w:tabs>
                <w:tab w:val="left" w:pos="1080"/>
              </w:tabs>
            </w:pPr>
          </w:p>
          <w:p w14:paraId="0E628458" w14:textId="77777777" w:rsidR="00EA185C" w:rsidRDefault="00EA185C">
            <w:pPr>
              <w:tabs>
                <w:tab w:val="left" w:pos="1080"/>
              </w:tabs>
            </w:pPr>
          </w:p>
          <w:p w14:paraId="747BCCF4" w14:textId="77777777" w:rsidR="00EA185C" w:rsidRDefault="00EA185C">
            <w:pPr>
              <w:tabs>
                <w:tab w:val="left" w:pos="1080"/>
              </w:tabs>
              <w:jc w:val="center"/>
            </w:pPr>
            <w:r>
              <w:t>Exception/Comment</w:t>
            </w:r>
          </w:p>
        </w:tc>
      </w:tr>
      <w:tr w:rsidR="00EA185C" w14:paraId="0D15663B" w14:textId="77777777" w:rsidTr="00704C1A">
        <w:trPr>
          <w:cantSplit/>
        </w:trPr>
        <w:tc>
          <w:tcPr>
            <w:tcW w:w="5760" w:type="dxa"/>
            <w:tcBorders>
              <w:top w:val="single" w:sz="6" w:space="0" w:color="auto"/>
              <w:bottom w:val="single" w:sz="6" w:space="0" w:color="auto"/>
              <w:right w:val="single" w:sz="6" w:space="0" w:color="auto"/>
            </w:tcBorders>
          </w:tcPr>
          <w:p w14:paraId="62ABF6D6" w14:textId="77777777" w:rsidR="00EA185C" w:rsidRPr="001169C3" w:rsidRDefault="00EA185C">
            <w:pPr>
              <w:tabs>
                <w:tab w:val="left" w:pos="1080"/>
              </w:tabs>
              <w:rPr>
                <w:sz w:val="2"/>
                <w:szCs w:val="2"/>
              </w:rPr>
            </w:pPr>
          </w:p>
          <w:p w14:paraId="7A29642D" w14:textId="1C77031C" w:rsidR="00EA185C" w:rsidRDefault="00EA185C">
            <w:pPr>
              <w:pStyle w:val="List"/>
              <w:numPr>
                <w:ilvl w:val="0"/>
                <w:numId w:val="6"/>
              </w:numPr>
              <w:tabs>
                <w:tab w:val="left" w:pos="1080"/>
              </w:tabs>
              <w:rPr>
                <w:szCs w:val="24"/>
              </w:rPr>
            </w:pPr>
            <w:r>
              <w:rPr>
                <w:szCs w:val="24"/>
              </w:rPr>
              <w:t xml:space="preserve">Review prior internal audit reports.  Schedule any relevant exceptions cited, including those cited by the </w:t>
            </w:r>
            <w:r w:rsidR="00310C92">
              <w:rPr>
                <w:szCs w:val="24"/>
              </w:rPr>
              <w:t>N</w:t>
            </w:r>
            <w:r>
              <w:rPr>
                <w:szCs w:val="24"/>
              </w:rPr>
              <w:t>GCB or the CPA, or include a copy of the prior audit reports in the workpapers and follow-up on any problems noted.  Duplication of exceptions when the CPA is referring to exceptions reported in internal audit reports is not necessary.</w:t>
            </w:r>
          </w:p>
          <w:p w14:paraId="20F51CE4" w14:textId="77777777" w:rsidR="00EA185C" w:rsidRDefault="00EA185C">
            <w:pPr>
              <w:pStyle w:val="Header"/>
              <w:tabs>
                <w:tab w:val="clear" w:pos="4320"/>
                <w:tab w:val="clear" w:pos="8640"/>
                <w:tab w:val="left" w:pos="1080"/>
              </w:tabs>
              <w:rPr>
                <w:szCs w:val="24"/>
              </w:rPr>
            </w:pPr>
          </w:p>
        </w:tc>
        <w:tc>
          <w:tcPr>
            <w:tcW w:w="1073" w:type="dxa"/>
            <w:tcBorders>
              <w:top w:val="single" w:sz="6" w:space="0" w:color="auto"/>
              <w:left w:val="single" w:sz="6" w:space="0" w:color="auto"/>
              <w:bottom w:val="single" w:sz="6" w:space="0" w:color="auto"/>
              <w:right w:val="single" w:sz="6" w:space="0" w:color="auto"/>
            </w:tcBorders>
          </w:tcPr>
          <w:p w14:paraId="76622B1F" w14:textId="77777777" w:rsidR="00EA185C" w:rsidRDefault="00EA185C">
            <w:pPr>
              <w:pStyle w:val="Header"/>
              <w:tabs>
                <w:tab w:val="clear" w:pos="4320"/>
                <w:tab w:val="clear" w:pos="8640"/>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tcPr>
          <w:p w14:paraId="2F1D2B5D" w14:textId="77777777" w:rsidR="00EA185C" w:rsidRDefault="00EA185C">
            <w:pPr>
              <w:tabs>
                <w:tab w:val="left" w:pos="1080"/>
              </w:tabs>
              <w:rPr>
                <w:szCs w:val="24"/>
              </w:rPr>
            </w:pPr>
          </w:p>
        </w:tc>
      </w:tr>
      <w:tr w:rsidR="00EA185C" w14:paraId="7BCC2D83" w14:textId="77777777" w:rsidTr="00704C1A">
        <w:trPr>
          <w:cantSplit/>
        </w:trPr>
        <w:tc>
          <w:tcPr>
            <w:tcW w:w="5760" w:type="dxa"/>
            <w:tcBorders>
              <w:top w:val="single" w:sz="6" w:space="0" w:color="auto"/>
              <w:bottom w:val="single" w:sz="6" w:space="0" w:color="auto"/>
              <w:right w:val="single" w:sz="6" w:space="0" w:color="auto"/>
            </w:tcBorders>
          </w:tcPr>
          <w:p w14:paraId="08FF97F0" w14:textId="77777777" w:rsidR="00EA185C" w:rsidRPr="00704C1A" w:rsidRDefault="001169C3" w:rsidP="00704C1A">
            <w:pPr>
              <w:pStyle w:val="List"/>
              <w:numPr>
                <w:ilvl w:val="0"/>
                <w:numId w:val="6"/>
              </w:numPr>
              <w:tabs>
                <w:tab w:val="clear" w:pos="360"/>
              </w:tabs>
              <w:rPr>
                <w:szCs w:val="24"/>
              </w:rPr>
            </w:pPr>
            <w:r>
              <w:rPr>
                <w:szCs w:val="24"/>
              </w:rPr>
              <w:t>R</w:t>
            </w:r>
            <w:r w:rsidR="00EA185C">
              <w:rPr>
                <w:szCs w:val="24"/>
              </w:rPr>
              <w:t xml:space="preserve">eview 3 requests </w:t>
            </w:r>
            <w:r w:rsidR="00987B62">
              <w:rPr>
                <w:szCs w:val="24"/>
              </w:rPr>
              <w:t xml:space="preserve">for </w:t>
            </w:r>
            <w:r w:rsidR="00EA185C">
              <w:rPr>
                <w:szCs w:val="24"/>
              </w:rPr>
              <w:t xml:space="preserve">changes </w:t>
            </w:r>
            <w:r w:rsidR="00987B62">
              <w:rPr>
                <w:szCs w:val="24"/>
              </w:rPr>
              <w:t xml:space="preserve">to the production environment </w:t>
            </w:r>
            <w:r w:rsidR="00EA185C">
              <w:rPr>
                <w:szCs w:val="24"/>
              </w:rPr>
              <w:t>made during the licensee’s fiscal year and perform the following:</w:t>
            </w:r>
          </w:p>
        </w:tc>
        <w:tc>
          <w:tcPr>
            <w:tcW w:w="1073" w:type="dxa"/>
            <w:tcBorders>
              <w:top w:val="single" w:sz="6" w:space="0" w:color="auto"/>
              <w:left w:val="single" w:sz="6" w:space="0" w:color="auto"/>
              <w:bottom w:val="single" w:sz="6" w:space="0" w:color="auto"/>
              <w:right w:val="single" w:sz="6" w:space="0" w:color="auto"/>
            </w:tcBorders>
            <w:shd w:val="pct12" w:color="auto" w:fill="auto"/>
          </w:tcPr>
          <w:p w14:paraId="507495FF" w14:textId="77777777" w:rsidR="00EA185C" w:rsidRDefault="00EA185C">
            <w:pPr>
              <w:pStyle w:val="Header"/>
              <w:tabs>
                <w:tab w:val="clear" w:pos="4320"/>
                <w:tab w:val="clear" w:pos="8640"/>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shd w:val="pct12" w:color="auto" w:fill="auto"/>
          </w:tcPr>
          <w:p w14:paraId="23AB403D" w14:textId="77777777" w:rsidR="00EA185C" w:rsidRDefault="00EA185C">
            <w:pPr>
              <w:tabs>
                <w:tab w:val="left" w:pos="1080"/>
              </w:tabs>
              <w:rPr>
                <w:szCs w:val="24"/>
              </w:rPr>
            </w:pPr>
          </w:p>
        </w:tc>
      </w:tr>
      <w:tr w:rsidR="00EA185C" w14:paraId="69B07BFE" w14:textId="77777777">
        <w:trPr>
          <w:cantSplit/>
        </w:trPr>
        <w:tc>
          <w:tcPr>
            <w:tcW w:w="5760" w:type="dxa"/>
            <w:tcBorders>
              <w:top w:val="single" w:sz="6" w:space="0" w:color="auto"/>
              <w:bottom w:val="single" w:sz="6" w:space="0" w:color="auto"/>
              <w:right w:val="single" w:sz="6" w:space="0" w:color="auto"/>
            </w:tcBorders>
          </w:tcPr>
          <w:p w14:paraId="62FAF41F" w14:textId="77777777" w:rsidR="00EA185C" w:rsidRDefault="00EA185C">
            <w:pPr>
              <w:pStyle w:val="indent"/>
              <w:numPr>
                <w:ilvl w:val="1"/>
                <w:numId w:val="6"/>
              </w:numPr>
              <w:tabs>
                <w:tab w:val="left" w:pos="1080"/>
              </w:tabs>
              <w:ind w:left="695" w:hanging="335"/>
              <w:rPr>
                <w:szCs w:val="24"/>
              </w:rPr>
            </w:pPr>
            <w:r w:rsidRPr="00704C1A">
              <w:rPr>
                <w:szCs w:val="24"/>
              </w:rPr>
              <w:t>Trace</w:t>
            </w:r>
            <w:r w:rsidR="00781556" w:rsidRPr="00704C1A">
              <w:rPr>
                <w:szCs w:val="24"/>
              </w:rPr>
              <w:t xml:space="preserve"> </w:t>
            </w:r>
            <w:r w:rsidR="00704C1A">
              <w:rPr>
                <w:szCs w:val="24"/>
              </w:rPr>
              <w:t>it to documentation evidencing management evaluation, approvals, testing procedures and results, rollback plans and any issues/resolutions encountered during implementation.</w:t>
            </w:r>
            <w:r>
              <w:rPr>
                <w:szCs w:val="24"/>
              </w:rPr>
              <w:t xml:space="preserve">  </w:t>
            </w:r>
            <w:r>
              <w:rPr>
                <w:b/>
                <w:bCs/>
                <w:szCs w:val="24"/>
              </w:rPr>
              <w:t xml:space="preserve">MICS </w:t>
            </w:r>
            <w:r w:rsidRPr="00704C1A">
              <w:rPr>
                <w:b/>
                <w:bCs/>
                <w:color w:val="000000"/>
                <w:szCs w:val="24"/>
              </w:rPr>
              <w:t>#</w:t>
            </w:r>
            <w:r w:rsidR="00704C1A">
              <w:rPr>
                <w:b/>
                <w:bCs/>
                <w:color w:val="000000"/>
                <w:szCs w:val="24"/>
              </w:rPr>
              <w:t>60(d)</w:t>
            </w:r>
            <w:r w:rsidRPr="00704C1A">
              <w:rPr>
                <w:b/>
                <w:bCs/>
                <w:color w:val="000000"/>
                <w:szCs w:val="24"/>
              </w:rPr>
              <w:t>.</w:t>
            </w:r>
          </w:p>
          <w:p w14:paraId="50743B14" w14:textId="77777777" w:rsidR="00EA185C" w:rsidRDefault="00EA185C">
            <w:pPr>
              <w:pStyle w:val="indent"/>
              <w:tabs>
                <w:tab w:val="left" w:pos="1080"/>
              </w:tabs>
              <w:ind w:left="0"/>
              <w:rPr>
                <w:szCs w:val="24"/>
              </w:rPr>
            </w:pPr>
          </w:p>
        </w:tc>
        <w:tc>
          <w:tcPr>
            <w:tcW w:w="1073" w:type="dxa"/>
            <w:tcBorders>
              <w:top w:val="single" w:sz="6" w:space="0" w:color="auto"/>
              <w:left w:val="single" w:sz="6" w:space="0" w:color="auto"/>
              <w:bottom w:val="single" w:sz="6" w:space="0" w:color="auto"/>
              <w:right w:val="single" w:sz="6" w:space="0" w:color="auto"/>
            </w:tcBorders>
          </w:tcPr>
          <w:p w14:paraId="160B44BC" w14:textId="77777777" w:rsidR="00EA185C" w:rsidRDefault="00EA185C">
            <w:pPr>
              <w:pStyle w:val="Header"/>
              <w:tabs>
                <w:tab w:val="clear" w:pos="4320"/>
                <w:tab w:val="clear" w:pos="8640"/>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tcPr>
          <w:p w14:paraId="4958AB4D" w14:textId="77777777" w:rsidR="00EA185C" w:rsidRDefault="00EA185C">
            <w:pPr>
              <w:tabs>
                <w:tab w:val="left" w:pos="1080"/>
              </w:tabs>
              <w:rPr>
                <w:szCs w:val="24"/>
              </w:rPr>
            </w:pPr>
          </w:p>
        </w:tc>
      </w:tr>
      <w:tr w:rsidR="00EA185C" w14:paraId="52DC0715" w14:textId="77777777">
        <w:trPr>
          <w:cantSplit/>
        </w:trPr>
        <w:tc>
          <w:tcPr>
            <w:tcW w:w="5760" w:type="dxa"/>
            <w:tcBorders>
              <w:top w:val="single" w:sz="6" w:space="0" w:color="auto"/>
              <w:bottom w:val="single" w:sz="6" w:space="0" w:color="auto"/>
              <w:right w:val="single" w:sz="6" w:space="0" w:color="auto"/>
            </w:tcBorders>
          </w:tcPr>
          <w:p w14:paraId="3291A301" w14:textId="77777777" w:rsidR="00EA185C" w:rsidRDefault="00EA185C">
            <w:pPr>
              <w:pStyle w:val="indent"/>
              <w:numPr>
                <w:ilvl w:val="1"/>
                <w:numId w:val="6"/>
              </w:numPr>
              <w:tabs>
                <w:tab w:val="left" w:pos="1080"/>
              </w:tabs>
              <w:ind w:left="695" w:hanging="335"/>
              <w:rPr>
                <w:szCs w:val="24"/>
              </w:rPr>
            </w:pPr>
            <w:r w:rsidRPr="00704C1A">
              <w:rPr>
                <w:szCs w:val="24"/>
              </w:rPr>
              <w:t>Review the record of the program change</w:t>
            </w:r>
            <w:r>
              <w:rPr>
                <w:szCs w:val="24"/>
              </w:rPr>
              <w:t xml:space="preserve">.  </w:t>
            </w:r>
            <w:r>
              <w:rPr>
                <w:b/>
                <w:bCs/>
                <w:szCs w:val="24"/>
              </w:rPr>
              <w:t>MICS</w:t>
            </w:r>
            <w:r w:rsidR="001E4E55">
              <w:rPr>
                <w:b/>
                <w:bCs/>
                <w:szCs w:val="24"/>
              </w:rPr>
              <w:t xml:space="preserve"> </w:t>
            </w:r>
            <w:r w:rsidRPr="00704C1A">
              <w:rPr>
                <w:b/>
                <w:bCs/>
                <w:color w:val="000000"/>
                <w:szCs w:val="24"/>
              </w:rPr>
              <w:t>#</w:t>
            </w:r>
            <w:r w:rsidR="00303576" w:rsidRPr="00704C1A">
              <w:rPr>
                <w:b/>
                <w:bCs/>
                <w:color w:val="000000"/>
                <w:szCs w:val="24"/>
              </w:rPr>
              <w:t>61</w:t>
            </w:r>
            <w:r w:rsidR="00704C1A">
              <w:rPr>
                <w:b/>
                <w:bCs/>
                <w:color w:val="000000"/>
                <w:szCs w:val="24"/>
              </w:rPr>
              <w:t>(a-d)</w:t>
            </w:r>
            <w:r w:rsidR="00303576" w:rsidRPr="00704C1A">
              <w:rPr>
                <w:bCs/>
                <w:color w:val="000000"/>
                <w:szCs w:val="24"/>
              </w:rPr>
              <w:t>.</w:t>
            </w:r>
          </w:p>
          <w:p w14:paraId="18272E24" w14:textId="77777777" w:rsidR="00EA185C" w:rsidRDefault="00EA185C">
            <w:pPr>
              <w:pStyle w:val="indent"/>
              <w:tabs>
                <w:tab w:val="left" w:pos="1080"/>
              </w:tabs>
              <w:ind w:left="0"/>
              <w:rPr>
                <w:szCs w:val="24"/>
              </w:rPr>
            </w:pPr>
          </w:p>
        </w:tc>
        <w:tc>
          <w:tcPr>
            <w:tcW w:w="1073" w:type="dxa"/>
            <w:tcBorders>
              <w:top w:val="single" w:sz="6" w:space="0" w:color="auto"/>
              <w:left w:val="single" w:sz="6" w:space="0" w:color="auto"/>
              <w:bottom w:val="single" w:sz="6" w:space="0" w:color="auto"/>
              <w:right w:val="single" w:sz="6" w:space="0" w:color="auto"/>
            </w:tcBorders>
          </w:tcPr>
          <w:p w14:paraId="3221C736" w14:textId="77777777" w:rsidR="00EA185C" w:rsidRDefault="00EA185C">
            <w:pPr>
              <w:pStyle w:val="Header"/>
              <w:tabs>
                <w:tab w:val="clear" w:pos="4320"/>
                <w:tab w:val="clear" w:pos="8640"/>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tcPr>
          <w:p w14:paraId="54E43BEE" w14:textId="77777777" w:rsidR="00EA185C" w:rsidRDefault="00EA185C">
            <w:pPr>
              <w:tabs>
                <w:tab w:val="left" w:pos="1080"/>
              </w:tabs>
              <w:rPr>
                <w:szCs w:val="24"/>
              </w:rPr>
            </w:pPr>
          </w:p>
        </w:tc>
      </w:tr>
      <w:tr w:rsidR="00EA185C" w14:paraId="2E73BE97" w14:textId="77777777" w:rsidTr="00704C1A">
        <w:trPr>
          <w:cantSplit/>
        </w:trPr>
        <w:tc>
          <w:tcPr>
            <w:tcW w:w="5760" w:type="dxa"/>
            <w:tcBorders>
              <w:top w:val="single" w:sz="6" w:space="0" w:color="auto"/>
              <w:bottom w:val="single" w:sz="6" w:space="0" w:color="auto"/>
              <w:right w:val="single" w:sz="6" w:space="0" w:color="auto"/>
            </w:tcBorders>
          </w:tcPr>
          <w:p w14:paraId="5E088080" w14:textId="77777777" w:rsidR="00EA185C" w:rsidRDefault="00EA185C">
            <w:pPr>
              <w:pStyle w:val="indent"/>
              <w:numPr>
                <w:ilvl w:val="1"/>
                <w:numId w:val="6"/>
              </w:numPr>
              <w:tabs>
                <w:tab w:val="left" w:pos="1080"/>
              </w:tabs>
              <w:ind w:left="695" w:hanging="335"/>
              <w:rPr>
                <w:szCs w:val="24"/>
              </w:rPr>
            </w:pPr>
            <w:r>
              <w:rPr>
                <w:szCs w:val="24"/>
              </w:rPr>
              <w:t xml:space="preserve">Examine a copy of the associated equipment reporting form submitted to the Board pursuant to Regulation 14.  </w:t>
            </w:r>
            <w:r>
              <w:rPr>
                <w:b/>
                <w:bCs/>
                <w:szCs w:val="24"/>
              </w:rPr>
              <w:t xml:space="preserve">MICS </w:t>
            </w:r>
            <w:r w:rsidRPr="00704C1A">
              <w:rPr>
                <w:b/>
                <w:bCs/>
                <w:color w:val="000000"/>
                <w:szCs w:val="24"/>
              </w:rPr>
              <w:t>#</w:t>
            </w:r>
            <w:r w:rsidR="00303576" w:rsidRPr="00704C1A">
              <w:rPr>
                <w:b/>
                <w:bCs/>
                <w:color w:val="000000"/>
                <w:szCs w:val="24"/>
              </w:rPr>
              <w:t>62</w:t>
            </w:r>
            <w:r>
              <w:rPr>
                <w:b/>
                <w:bCs/>
                <w:szCs w:val="24"/>
              </w:rPr>
              <w:t xml:space="preserve"> and Regulation 14.300</w:t>
            </w:r>
            <w:r w:rsidR="00303576">
              <w:rPr>
                <w:b/>
                <w:bCs/>
                <w:szCs w:val="24"/>
              </w:rPr>
              <w:t>.</w:t>
            </w:r>
          </w:p>
          <w:p w14:paraId="0736A078" w14:textId="77777777" w:rsidR="00EA185C" w:rsidRDefault="00EA185C">
            <w:pPr>
              <w:pStyle w:val="indent"/>
              <w:tabs>
                <w:tab w:val="left" w:pos="1080"/>
              </w:tabs>
              <w:ind w:left="0"/>
              <w:rPr>
                <w:szCs w:val="24"/>
              </w:rPr>
            </w:pPr>
          </w:p>
        </w:tc>
        <w:tc>
          <w:tcPr>
            <w:tcW w:w="1073" w:type="dxa"/>
            <w:tcBorders>
              <w:top w:val="single" w:sz="6" w:space="0" w:color="auto"/>
              <w:left w:val="single" w:sz="6" w:space="0" w:color="auto"/>
              <w:bottom w:val="single" w:sz="6" w:space="0" w:color="auto"/>
              <w:right w:val="single" w:sz="6" w:space="0" w:color="auto"/>
            </w:tcBorders>
          </w:tcPr>
          <w:p w14:paraId="55B6D9A2" w14:textId="77777777" w:rsidR="00EA185C" w:rsidRDefault="00EA185C">
            <w:pPr>
              <w:pStyle w:val="Header"/>
              <w:tabs>
                <w:tab w:val="clear" w:pos="4320"/>
                <w:tab w:val="clear" w:pos="8640"/>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tcPr>
          <w:p w14:paraId="62C804F9" w14:textId="77777777" w:rsidR="00EA185C" w:rsidRDefault="00EA185C">
            <w:pPr>
              <w:tabs>
                <w:tab w:val="left" w:pos="1080"/>
              </w:tabs>
              <w:rPr>
                <w:szCs w:val="24"/>
              </w:rPr>
            </w:pPr>
          </w:p>
        </w:tc>
      </w:tr>
      <w:tr w:rsidR="00EA185C" w14:paraId="49B3B6C8" w14:textId="77777777" w:rsidTr="00704C1A">
        <w:trPr>
          <w:cantSplit/>
        </w:trPr>
        <w:tc>
          <w:tcPr>
            <w:tcW w:w="5760" w:type="dxa"/>
            <w:tcBorders>
              <w:top w:val="single" w:sz="6" w:space="0" w:color="auto"/>
              <w:bottom w:val="single" w:sz="6" w:space="0" w:color="auto"/>
              <w:right w:val="single" w:sz="6" w:space="0" w:color="auto"/>
            </w:tcBorders>
          </w:tcPr>
          <w:p w14:paraId="2963838B" w14:textId="77777777" w:rsidR="00704C1A" w:rsidRDefault="00EA185C" w:rsidP="00704C1A">
            <w:pPr>
              <w:pStyle w:val="indent"/>
              <w:numPr>
                <w:ilvl w:val="0"/>
                <w:numId w:val="6"/>
              </w:numPr>
              <w:tabs>
                <w:tab w:val="left" w:pos="1080"/>
              </w:tabs>
              <w:rPr>
                <w:szCs w:val="24"/>
              </w:rPr>
            </w:pPr>
            <w:r>
              <w:rPr>
                <w:szCs w:val="24"/>
              </w:rPr>
              <w:t>For</w:t>
            </w:r>
            <w:r w:rsidR="003A72FB">
              <w:rPr>
                <w:szCs w:val="24"/>
              </w:rPr>
              <w:t xml:space="preserve"> </w:t>
            </w:r>
            <w:r>
              <w:rPr>
                <w:szCs w:val="24"/>
              </w:rPr>
              <w:t>software programs</w:t>
            </w:r>
            <w:r w:rsidR="003A72FB">
              <w:rPr>
                <w:szCs w:val="24"/>
              </w:rPr>
              <w:t xml:space="preserve"> </w:t>
            </w:r>
            <w:r w:rsidR="003A72FB" w:rsidRPr="00704C1A">
              <w:rPr>
                <w:color w:val="000000"/>
                <w:szCs w:val="24"/>
              </w:rPr>
              <w:t>that are developed to interface with the interactive gaming application or any or all source codes that are developed for the interactive gaming application modules</w:t>
            </w:r>
            <w:r>
              <w:rPr>
                <w:szCs w:val="24"/>
              </w:rPr>
              <w:t xml:space="preserve">, </w:t>
            </w:r>
            <w:r w:rsidR="00704C1A">
              <w:rPr>
                <w:szCs w:val="24"/>
              </w:rPr>
              <w:t>review 3 such items (either an original development or a change/enhancement) during the fiscal year and perform the following:</w:t>
            </w:r>
          </w:p>
        </w:tc>
        <w:tc>
          <w:tcPr>
            <w:tcW w:w="1073" w:type="dxa"/>
            <w:tcBorders>
              <w:top w:val="single" w:sz="6" w:space="0" w:color="auto"/>
              <w:left w:val="single" w:sz="6" w:space="0" w:color="auto"/>
              <w:bottom w:val="single" w:sz="6" w:space="0" w:color="auto"/>
              <w:right w:val="single" w:sz="6" w:space="0" w:color="auto"/>
            </w:tcBorders>
            <w:shd w:val="pct12" w:color="auto" w:fill="auto"/>
          </w:tcPr>
          <w:p w14:paraId="69BA396B" w14:textId="77777777" w:rsidR="00EA185C" w:rsidRDefault="00EA185C">
            <w:pPr>
              <w:pStyle w:val="Header"/>
              <w:tabs>
                <w:tab w:val="clear" w:pos="4320"/>
                <w:tab w:val="clear" w:pos="8640"/>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shd w:val="pct12" w:color="auto" w:fill="auto"/>
          </w:tcPr>
          <w:p w14:paraId="2839BA7B" w14:textId="77777777" w:rsidR="00EA185C" w:rsidRDefault="00EA185C">
            <w:pPr>
              <w:tabs>
                <w:tab w:val="left" w:pos="1080"/>
              </w:tabs>
              <w:rPr>
                <w:szCs w:val="24"/>
              </w:rPr>
            </w:pPr>
          </w:p>
        </w:tc>
      </w:tr>
      <w:tr w:rsidR="00704C1A" w14:paraId="53E100B0" w14:textId="77777777" w:rsidTr="00704C1A">
        <w:trPr>
          <w:cantSplit/>
        </w:trPr>
        <w:tc>
          <w:tcPr>
            <w:tcW w:w="5760" w:type="dxa"/>
            <w:tcBorders>
              <w:top w:val="single" w:sz="6" w:space="0" w:color="auto"/>
              <w:bottom w:val="single" w:sz="6" w:space="0" w:color="auto"/>
              <w:right w:val="single" w:sz="6" w:space="0" w:color="auto"/>
            </w:tcBorders>
          </w:tcPr>
          <w:p w14:paraId="0E77F60B" w14:textId="77777777" w:rsidR="00704C1A" w:rsidRPr="00965406" w:rsidRDefault="00704C1A" w:rsidP="00987B62">
            <w:pPr>
              <w:pStyle w:val="indent"/>
              <w:numPr>
                <w:ilvl w:val="1"/>
                <w:numId w:val="6"/>
              </w:numPr>
              <w:tabs>
                <w:tab w:val="clear" w:pos="720"/>
              </w:tabs>
              <w:ind w:left="695" w:hanging="360"/>
              <w:rPr>
                <w:szCs w:val="24"/>
              </w:rPr>
            </w:pPr>
            <w:r>
              <w:rPr>
                <w:szCs w:val="24"/>
              </w:rPr>
              <w:t xml:space="preserve">Trace it to the technical documentation.  </w:t>
            </w:r>
            <w:r w:rsidRPr="00704C1A">
              <w:rPr>
                <w:b/>
                <w:szCs w:val="24"/>
              </w:rPr>
              <w:t>MICS #64(b)</w:t>
            </w:r>
          </w:p>
          <w:p w14:paraId="2B26C03D" w14:textId="77777777" w:rsidR="00965406" w:rsidRDefault="00965406" w:rsidP="00965406">
            <w:pPr>
              <w:pStyle w:val="indent"/>
              <w:tabs>
                <w:tab w:val="left" w:pos="1080"/>
              </w:tabs>
              <w:rPr>
                <w:szCs w:val="24"/>
              </w:rPr>
            </w:pPr>
          </w:p>
        </w:tc>
        <w:tc>
          <w:tcPr>
            <w:tcW w:w="1073" w:type="dxa"/>
            <w:tcBorders>
              <w:top w:val="single" w:sz="6" w:space="0" w:color="auto"/>
              <w:left w:val="single" w:sz="6" w:space="0" w:color="auto"/>
              <w:bottom w:val="single" w:sz="6" w:space="0" w:color="auto"/>
              <w:right w:val="single" w:sz="6" w:space="0" w:color="auto"/>
            </w:tcBorders>
            <w:shd w:val="clear" w:color="auto" w:fill="auto"/>
          </w:tcPr>
          <w:p w14:paraId="08A9BF80" w14:textId="77777777" w:rsidR="00704C1A" w:rsidRDefault="00704C1A">
            <w:pPr>
              <w:pStyle w:val="Header"/>
              <w:tabs>
                <w:tab w:val="clear" w:pos="4320"/>
                <w:tab w:val="clear" w:pos="8640"/>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shd w:val="clear" w:color="auto" w:fill="auto"/>
          </w:tcPr>
          <w:p w14:paraId="73245515" w14:textId="77777777" w:rsidR="00704C1A" w:rsidRDefault="00704C1A">
            <w:pPr>
              <w:tabs>
                <w:tab w:val="left" w:pos="1080"/>
              </w:tabs>
              <w:rPr>
                <w:szCs w:val="24"/>
              </w:rPr>
            </w:pPr>
          </w:p>
        </w:tc>
      </w:tr>
      <w:tr w:rsidR="00965406" w14:paraId="55591D3C" w14:textId="77777777" w:rsidTr="00704C1A">
        <w:trPr>
          <w:cantSplit/>
        </w:trPr>
        <w:tc>
          <w:tcPr>
            <w:tcW w:w="5760" w:type="dxa"/>
            <w:tcBorders>
              <w:top w:val="single" w:sz="6" w:space="0" w:color="auto"/>
              <w:bottom w:val="single" w:sz="6" w:space="0" w:color="auto"/>
              <w:right w:val="single" w:sz="6" w:space="0" w:color="auto"/>
            </w:tcBorders>
          </w:tcPr>
          <w:p w14:paraId="79E435BA" w14:textId="77777777" w:rsidR="00965406" w:rsidRPr="00965406" w:rsidRDefault="00965406" w:rsidP="00987B62">
            <w:pPr>
              <w:pStyle w:val="indent"/>
              <w:numPr>
                <w:ilvl w:val="1"/>
                <w:numId w:val="6"/>
              </w:numPr>
              <w:tabs>
                <w:tab w:val="clear" w:pos="720"/>
              </w:tabs>
              <w:ind w:left="695" w:hanging="360"/>
              <w:rPr>
                <w:szCs w:val="24"/>
              </w:rPr>
            </w:pPr>
            <w:r>
              <w:rPr>
                <w:szCs w:val="24"/>
              </w:rPr>
              <w:t>If applicable, for enhancement</w:t>
            </w:r>
            <w:r w:rsidR="00987B62">
              <w:rPr>
                <w:szCs w:val="24"/>
              </w:rPr>
              <w:t>s</w:t>
            </w:r>
            <w:r>
              <w:rPr>
                <w:szCs w:val="24"/>
              </w:rPr>
              <w:t xml:space="preserve"> and changes trace it to the review and approval documentation and the technical documentation.  </w:t>
            </w:r>
            <w:r w:rsidRPr="00965406">
              <w:rPr>
                <w:b/>
                <w:szCs w:val="24"/>
              </w:rPr>
              <w:t>MICS #64(d)</w:t>
            </w:r>
          </w:p>
          <w:p w14:paraId="42EE1FF3" w14:textId="77777777" w:rsidR="00965406" w:rsidRDefault="00965406" w:rsidP="00965406">
            <w:pPr>
              <w:pStyle w:val="indent"/>
              <w:tabs>
                <w:tab w:val="left" w:pos="1080"/>
              </w:tabs>
              <w:rPr>
                <w:szCs w:val="24"/>
              </w:rPr>
            </w:pPr>
          </w:p>
        </w:tc>
        <w:tc>
          <w:tcPr>
            <w:tcW w:w="1073" w:type="dxa"/>
            <w:tcBorders>
              <w:top w:val="single" w:sz="6" w:space="0" w:color="auto"/>
              <w:left w:val="single" w:sz="6" w:space="0" w:color="auto"/>
              <w:bottom w:val="single" w:sz="6" w:space="0" w:color="auto"/>
              <w:right w:val="single" w:sz="6" w:space="0" w:color="auto"/>
            </w:tcBorders>
            <w:shd w:val="clear" w:color="auto" w:fill="auto"/>
          </w:tcPr>
          <w:p w14:paraId="444C7F06" w14:textId="77777777" w:rsidR="00965406" w:rsidRDefault="00965406">
            <w:pPr>
              <w:pStyle w:val="Header"/>
              <w:tabs>
                <w:tab w:val="clear" w:pos="4320"/>
                <w:tab w:val="clear" w:pos="8640"/>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shd w:val="clear" w:color="auto" w:fill="auto"/>
          </w:tcPr>
          <w:p w14:paraId="45B1E98A" w14:textId="77777777" w:rsidR="00965406" w:rsidRDefault="00965406">
            <w:pPr>
              <w:tabs>
                <w:tab w:val="left" w:pos="1080"/>
              </w:tabs>
              <w:rPr>
                <w:szCs w:val="24"/>
              </w:rPr>
            </w:pPr>
          </w:p>
        </w:tc>
      </w:tr>
      <w:tr w:rsidR="00EA185C" w14:paraId="29C5DAFB" w14:textId="77777777" w:rsidTr="00951B7C">
        <w:trPr>
          <w:cantSplit/>
          <w:trHeight w:val="291"/>
        </w:trPr>
        <w:tc>
          <w:tcPr>
            <w:tcW w:w="5760" w:type="dxa"/>
            <w:tcBorders>
              <w:top w:val="single" w:sz="6" w:space="0" w:color="auto"/>
              <w:bottom w:val="single" w:sz="6" w:space="0" w:color="auto"/>
              <w:right w:val="single" w:sz="6" w:space="0" w:color="auto"/>
            </w:tcBorders>
          </w:tcPr>
          <w:p w14:paraId="56C37949" w14:textId="77777777" w:rsidR="00EA185C" w:rsidRPr="00704C1A" w:rsidRDefault="00EA185C">
            <w:pPr>
              <w:tabs>
                <w:tab w:val="left" w:pos="1080"/>
              </w:tabs>
              <w:rPr>
                <w:b/>
                <w:bCs/>
                <w:sz w:val="2"/>
                <w:szCs w:val="2"/>
                <w:u w:val="single"/>
              </w:rPr>
            </w:pPr>
          </w:p>
          <w:p w14:paraId="32E9897F" w14:textId="1E4F0830" w:rsidR="00704C1A" w:rsidRPr="00951B7C" w:rsidRDefault="00EA185C" w:rsidP="00951B7C">
            <w:pPr>
              <w:pStyle w:val="Heading1"/>
              <w:tabs>
                <w:tab w:val="left" w:pos="1080"/>
              </w:tabs>
              <w:rPr>
                <w:sz w:val="20"/>
              </w:rPr>
            </w:pPr>
            <w:r>
              <w:rPr>
                <w:sz w:val="20"/>
              </w:rPr>
              <w:t>Procedures Modified or Added</w:t>
            </w:r>
            <w:r w:rsidR="00951B7C">
              <w:rPr>
                <w:sz w:val="20"/>
              </w:rPr>
              <w:t>:</w:t>
            </w:r>
          </w:p>
        </w:tc>
        <w:tc>
          <w:tcPr>
            <w:tcW w:w="1073" w:type="dxa"/>
            <w:tcBorders>
              <w:top w:val="single" w:sz="6" w:space="0" w:color="auto"/>
              <w:left w:val="single" w:sz="6" w:space="0" w:color="auto"/>
              <w:bottom w:val="single" w:sz="6" w:space="0" w:color="auto"/>
              <w:right w:val="single" w:sz="6" w:space="0" w:color="auto"/>
            </w:tcBorders>
          </w:tcPr>
          <w:p w14:paraId="444C912C" w14:textId="77777777" w:rsidR="00EA185C" w:rsidRDefault="00EA185C">
            <w:pPr>
              <w:tabs>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tcPr>
          <w:p w14:paraId="486A1C20" w14:textId="77777777" w:rsidR="00EA185C" w:rsidRDefault="00EA185C">
            <w:pPr>
              <w:tabs>
                <w:tab w:val="left" w:pos="1080"/>
              </w:tabs>
              <w:rPr>
                <w:szCs w:val="24"/>
              </w:rPr>
            </w:pPr>
          </w:p>
        </w:tc>
      </w:tr>
      <w:tr w:rsidR="00951B7C" w14:paraId="3EAE4578" w14:textId="77777777" w:rsidTr="00951B7C">
        <w:trPr>
          <w:cantSplit/>
        </w:trPr>
        <w:tc>
          <w:tcPr>
            <w:tcW w:w="5760" w:type="dxa"/>
            <w:tcBorders>
              <w:top w:val="single" w:sz="6" w:space="0" w:color="auto"/>
              <w:bottom w:val="single" w:sz="6" w:space="0" w:color="auto"/>
              <w:right w:val="single" w:sz="6" w:space="0" w:color="auto"/>
            </w:tcBorders>
          </w:tcPr>
          <w:p w14:paraId="1A07D60E" w14:textId="77777777" w:rsidR="00951B7C" w:rsidRDefault="00951B7C">
            <w:pPr>
              <w:tabs>
                <w:tab w:val="left" w:pos="1080"/>
              </w:tabs>
              <w:rPr>
                <w:b/>
                <w:bCs/>
                <w:szCs w:val="2"/>
                <w:u w:val="single"/>
              </w:rPr>
            </w:pPr>
          </w:p>
          <w:p w14:paraId="6D22F989" w14:textId="77777777" w:rsidR="00951B7C" w:rsidRPr="00951B7C" w:rsidRDefault="00951B7C">
            <w:pPr>
              <w:tabs>
                <w:tab w:val="left" w:pos="1080"/>
              </w:tabs>
              <w:rPr>
                <w:b/>
                <w:bCs/>
                <w:szCs w:val="2"/>
                <w:u w:val="single"/>
              </w:rPr>
            </w:pPr>
          </w:p>
        </w:tc>
        <w:tc>
          <w:tcPr>
            <w:tcW w:w="1073" w:type="dxa"/>
            <w:tcBorders>
              <w:top w:val="single" w:sz="6" w:space="0" w:color="auto"/>
              <w:left w:val="single" w:sz="6" w:space="0" w:color="auto"/>
              <w:bottom w:val="single" w:sz="6" w:space="0" w:color="auto"/>
              <w:right w:val="single" w:sz="6" w:space="0" w:color="auto"/>
            </w:tcBorders>
          </w:tcPr>
          <w:p w14:paraId="71CBE6F1" w14:textId="77777777" w:rsidR="00951B7C" w:rsidRDefault="00951B7C">
            <w:pPr>
              <w:tabs>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tcPr>
          <w:p w14:paraId="3667943A" w14:textId="77777777" w:rsidR="00951B7C" w:rsidRDefault="00951B7C">
            <w:pPr>
              <w:tabs>
                <w:tab w:val="left" w:pos="1080"/>
              </w:tabs>
              <w:rPr>
                <w:szCs w:val="24"/>
              </w:rPr>
            </w:pPr>
          </w:p>
        </w:tc>
      </w:tr>
      <w:tr w:rsidR="00951B7C" w14:paraId="1C5F7136" w14:textId="77777777" w:rsidTr="00951B7C">
        <w:trPr>
          <w:cantSplit/>
        </w:trPr>
        <w:tc>
          <w:tcPr>
            <w:tcW w:w="5760" w:type="dxa"/>
            <w:tcBorders>
              <w:top w:val="single" w:sz="6" w:space="0" w:color="auto"/>
              <w:bottom w:val="single" w:sz="6" w:space="0" w:color="auto"/>
              <w:right w:val="single" w:sz="6" w:space="0" w:color="auto"/>
            </w:tcBorders>
          </w:tcPr>
          <w:p w14:paraId="39AB94E7" w14:textId="77777777" w:rsidR="00951B7C" w:rsidRDefault="00951B7C">
            <w:pPr>
              <w:tabs>
                <w:tab w:val="left" w:pos="1080"/>
              </w:tabs>
              <w:rPr>
                <w:b/>
                <w:bCs/>
                <w:szCs w:val="2"/>
                <w:u w:val="single"/>
              </w:rPr>
            </w:pPr>
          </w:p>
          <w:p w14:paraId="54D8796D" w14:textId="77777777" w:rsidR="00951B7C" w:rsidRPr="00951B7C" w:rsidRDefault="00951B7C">
            <w:pPr>
              <w:tabs>
                <w:tab w:val="left" w:pos="1080"/>
              </w:tabs>
              <w:rPr>
                <w:b/>
                <w:bCs/>
                <w:szCs w:val="2"/>
                <w:u w:val="single"/>
              </w:rPr>
            </w:pPr>
          </w:p>
        </w:tc>
        <w:tc>
          <w:tcPr>
            <w:tcW w:w="1073" w:type="dxa"/>
            <w:tcBorders>
              <w:top w:val="single" w:sz="6" w:space="0" w:color="auto"/>
              <w:left w:val="single" w:sz="6" w:space="0" w:color="auto"/>
              <w:bottom w:val="single" w:sz="6" w:space="0" w:color="auto"/>
              <w:right w:val="single" w:sz="6" w:space="0" w:color="auto"/>
            </w:tcBorders>
          </w:tcPr>
          <w:p w14:paraId="0FB73081" w14:textId="77777777" w:rsidR="00951B7C" w:rsidRDefault="00951B7C">
            <w:pPr>
              <w:tabs>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tcPr>
          <w:p w14:paraId="01CC798B" w14:textId="77777777" w:rsidR="00951B7C" w:rsidRDefault="00951B7C">
            <w:pPr>
              <w:tabs>
                <w:tab w:val="left" w:pos="1080"/>
              </w:tabs>
              <w:rPr>
                <w:szCs w:val="24"/>
              </w:rPr>
            </w:pPr>
          </w:p>
        </w:tc>
      </w:tr>
      <w:tr w:rsidR="00951B7C" w14:paraId="4CDB7442" w14:textId="77777777">
        <w:trPr>
          <w:cantSplit/>
        </w:trPr>
        <w:tc>
          <w:tcPr>
            <w:tcW w:w="5760" w:type="dxa"/>
            <w:tcBorders>
              <w:top w:val="single" w:sz="6" w:space="0" w:color="auto"/>
              <w:bottom w:val="single" w:sz="12" w:space="0" w:color="auto"/>
              <w:right w:val="single" w:sz="6" w:space="0" w:color="auto"/>
            </w:tcBorders>
          </w:tcPr>
          <w:p w14:paraId="067C3624" w14:textId="77777777" w:rsidR="00951B7C" w:rsidRDefault="00951B7C">
            <w:pPr>
              <w:tabs>
                <w:tab w:val="left" w:pos="1080"/>
              </w:tabs>
              <w:rPr>
                <w:b/>
                <w:bCs/>
                <w:szCs w:val="2"/>
                <w:u w:val="single"/>
              </w:rPr>
            </w:pPr>
          </w:p>
          <w:p w14:paraId="56FE6C7C" w14:textId="77777777" w:rsidR="00951B7C" w:rsidRPr="00951B7C" w:rsidRDefault="00951B7C">
            <w:pPr>
              <w:tabs>
                <w:tab w:val="left" w:pos="1080"/>
              </w:tabs>
              <w:rPr>
                <w:b/>
                <w:bCs/>
                <w:szCs w:val="2"/>
                <w:u w:val="single"/>
              </w:rPr>
            </w:pPr>
          </w:p>
        </w:tc>
        <w:tc>
          <w:tcPr>
            <w:tcW w:w="1073" w:type="dxa"/>
            <w:tcBorders>
              <w:top w:val="single" w:sz="6" w:space="0" w:color="auto"/>
              <w:left w:val="single" w:sz="6" w:space="0" w:color="auto"/>
              <w:bottom w:val="single" w:sz="12" w:space="0" w:color="auto"/>
              <w:right w:val="single" w:sz="6" w:space="0" w:color="auto"/>
            </w:tcBorders>
          </w:tcPr>
          <w:p w14:paraId="7994A976" w14:textId="77777777" w:rsidR="00951B7C" w:rsidRDefault="00951B7C">
            <w:pPr>
              <w:tabs>
                <w:tab w:val="left" w:pos="1080"/>
              </w:tabs>
              <w:rPr>
                <w:szCs w:val="24"/>
              </w:rPr>
            </w:pPr>
          </w:p>
        </w:tc>
        <w:tc>
          <w:tcPr>
            <w:tcW w:w="4230" w:type="dxa"/>
            <w:tcBorders>
              <w:top w:val="single" w:sz="6" w:space="0" w:color="auto"/>
              <w:left w:val="single" w:sz="6" w:space="0" w:color="auto"/>
              <w:bottom w:val="single" w:sz="12" w:space="0" w:color="auto"/>
              <w:right w:val="single" w:sz="12" w:space="0" w:color="auto"/>
            </w:tcBorders>
          </w:tcPr>
          <w:p w14:paraId="5735FA98" w14:textId="77777777" w:rsidR="00951B7C" w:rsidRDefault="00951B7C">
            <w:pPr>
              <w:tabs>
                <w:tab w:val="left" w:pos="1080"/>
              </w:tabs>
              <w:rPr>
                <w:szCs w:val="24"/>
              </w:rPr>
            </w:pPr>
          </w:p>
        </w:tc>
      </w:tr>
    </w:tbl>
    <w:p w14:paraId="266EA37B" w14:textId="77777777" w:rsidR="00EA185C" w:rsidRDefault="00EA185C" w:rsidP="00781556"/>
    <w:sectPr w:rsidR="00EA185C">
      <w:headerReference w:type="default" r:id="rId8"/>
      <w:footerReference w:type="default" r:id="rId9"/>
      <w:pgSz w:w="12240" w:h="15840" w:code="1"/>
      <w:pgMar w:top="720" w:right="720" w:bottom="792"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AD652" w14:textId="77777777" w:rsidR="00781B01" w:rsidRDefault="00781B01">
      <w:r>
        <w:separator/>
      </w:r>
    </w:p>
  </w:endnote>
  <w:endnote w:type="continuationSeparator" w:id="0">
    <w:p w14:paraId="7BCD2986" w14:textId="77777777" w:rsidR="00781B01" w:rsidRDefault="0078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D794A" w14:textId="77777777" w:rsidR="00965406" w:rsidRDefault="00965406">
    <w:pPr>
      <w:pStyle w:val="Footer"/>
    </w:pPr>
    <w:r>
      <w:t xml:space="preserve">    </w:t>
    </w:r>
    <w:r>
      <w:rPr>
        <w:b/>
        <w:bCs/>
      </w:rPr>
      <w:sym w:font="Wingdings" w:char="F0FC"/>
    </w:r>
    <w:r>
      <w:rPr>
        <w:b/>
        <w:bCs/>
      </w:rPr>
      <w:t xml:space="preserve"> </w:t>
    </w:r>
    <w:r>
      <w:t>- Step completed without exception</w:t>
    </w:r>
  </w:p>
  <w:p w14:paraId="4792BA90" w14:textId="77777777" w:rsidR="00965406" w:rsidRDefault="00965406">
    <w:pPr>
      <w:pStyle w:val="Footer"/>
      <w:tabs>
        <w:tab w:val="clear" w:pos="4320"/>
        <w:tab w:val="clear" w:pos="8640"/>
        <w:tab w:val="left" w:pos="975"/>
        <w:tab w:val="left" w:pos="1410"/>
      </w:tabs>
    </w:pPr>
    <w:r>
      <w:tab/>
    </w:r>
    <w:r>
      <w:tab/>
    </w:r>
  </w:p>
  <w:p w14:paraId="630C065E" w14:textId="6D0C704E" w:rsidR="00965406" w:rsidRPr="00C13ABC" w:rsidRDefault="00965406" w:rsidP="00CD65C4">
    <w:pPr>
      <w:pStyle w:val="Footer"/>
      <w:rPr>
        <w:b/>
        <w:u w:val="single"/>
      </w:rPr>
    </w:pPr>
    <w:r>
      <w:t xml:space="preserve">VERSION </w:t>
    </w:r>
    <w:r w:rsidR="000363EB">
      <w:t>9</w:t>
    </w:r>
  </w:p>
  <w:p w14:paraId="174ACB6C" w14:textId="606A50A0" w:rsidR="00965406" w:rsidRPr="000363EB" w:rsidRDefault="00EE32F6" w:rsidP="00CD65C4">
    <w:pPr>
      <w:pStyle w:val="Footer"/>
    </w:pPr>
    <w:r>
      <w:t>EF</w:t>
    </w:r>
    <w:r w:rsidR="00301BDE">
      <w:t xml:space="preserve">FECTIVE:  </w:t>
    </w:r>
    <w:r w:rsidR="000363EB">
      <w:t>April 1, 2023</w:t>
    </w:r>
    <w:r w:rsidR="000363EB">
      <w:tab/>
    </w:r>
    <w:r w:rsidR="000363EB">
      <w:tab/>
    </w:r>
    <w:r w:rsidR="000363EB">
      <w:tab/>
      <w:t xml:space="preserve">Page </w:t>
    </w:r>
    <w:r w:rsidR="000363EB">
      <w:fldChar w:fldCharType="begin"/>
    </w:r>
    <w:r w:rsidR="000363EB">
      <w:instrText xml:space="preserve"> PAGE </w:instrText>
    </w:r>
    <w:r w:rsidR="000363EB">
      <w:fldChar w:fldCharType="separate"/>
    </w:r>
    <w:r w:rsidR="000363EB">
      <w:rPr>
        <w:noProof/>
      </w:rPr>
      <w:t>2</w:t>
    </w:r>
    <w:r w:rsidR="000363EB">
      <w:fldChar w:fldCharType="end"/>
    </w:r>
    <w:r w:rsidR="000363EB">
      <w:t xml:space="preserve"> of </w:t>
    </w:r>
    <w:fldSimple w:instr=" NUMPAGES  ">
      <w:r w:rsidR="000363EB">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759EB" w14:textId="77777777" w:rsidR="00781B01" w:rsidRDefault="00781B01">
      <w:r>
        <w:separator/>
      </w:r>
    </w:p>
  </w:footnote>
  <w:footnote w:type="continuationSeparator" w:id="0">
    <w:p w14:paraId="22F242E0" w14:textId="77777777" w:rsidR="00781B01" w:rsidRDefault="00781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63994" w14:textId="64B4D39C" w:rsidR="00965406" w:rsidRDefault="00FC6504">
    <w:pPr>
      <w:pStyle w:val="Header"/>
      <w:jc w:val="center"/>
    </w:pPr>
    <w:r>
      <w:rPr>
        <w:noProof/>
      </w:rPr>
      <mc:AlternateContent>
        <mc:Choice Requires="wps">
          <w:drawing>
            <wp:anchor distT="0" distB="0" distL="114300" distR="114300" simplePos="0" relativeHeight="251657216" behindDoc="0" locked="0" layoutInCell="1" allowOverlap="1" wp14:anchorId="1941DB2E" wp14:editId="0E823B59">
              <wp:simplePos x="0" y="0"/>
              <wp:positionH relativeFrom="column">
                <wp:posOffset>5042535</wp:posOffset>
              </wp:positionH>
              <wp:positionV relativeFrom="paragraph">
                <wp:posOffset>116840</wp:posOffset>
              </wp:positionV>
              <wp:extent cx="1447800"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14:paraId="5C2DE8A8" w14:textId="77777777" w:rsidR="00965406" w:rsidRDefault="00965406" w:rsidP="006D3FDF">
                          <w:pPr>
                            <w:jc w:val="center"/>
                            <w:rPr>
                              <w:sz w:val="16"/>
                              <w:szCs w:val="16"/>
                            </w:rPr>
                          </w:pPr>
                          <w:r>
                            <w:rPr>
                              <w:sz w:val="16"/>
                              <w:szCs w:val="16"/>
                            </w:rPr>
                            <w:t>Auditor’s Name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1DB2E" id="_x0000_t202" coordsize="21600,21600" o:spt="202" path="m,l,21600r21600,l21600,xe">
              <v:stroke joinstyle="miter"/>
              <v:path gradientshapeok="t" o:connecttype="rect"/>
            </v:shapetype>
            <v:shape id="Text Box 4" o:spid="_x0000_s1026" type="#_x0000_t202" style="position:absolute;left:0;text-align:left;margin-left:397.05pt;margin-top:9.2pt;width:11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7whJgIAAFAEAAAOAAAAZHJzL2Uyb0RvYy54bWysVNtu2zAMfR+wfxD0vtgxkl6MOEWXLsOA&#10;rhvQ7gNkWbaFSaImKbGzrx8lp2l2exmmB4E0qUPykPTqZtSK7IXzEkxF57OcEmE4NNJ0Ff3ytH1z&#10;RYkPzDRMgREVPQhPb9avX60GW4oCelCNcARBjC8HW9E+BFtmmee90MzPwAqDxhacZgFV12WNYwOi&#10;a5UVeX6RDeAa64AL7/Hr3WSk64TftoKHT23rRSCqophbSLdLdx3vbL1iZeeY7SU/psH+IQvNpMGg&#10;J6g7FhjZOfkblJbcgYc2zDjoDNpWcpFqwGrm+S/VPPbMilQLkuPtiSb//2D5w/6zI7KpaEGJYRpb&#10;9CTGQN7CSBaRncH6Ep0eLbqFET9jl1Ol3t4D/+qJgU3PTCdunYOhF6zB7ObxZXb2dMLxEaQePkKD&#10;YdguQAIaW6cjdUgGQXTs0uHUmZgKjyEXi8urHE0cbUVxdYFyDMHK59fW+fBegCZRqKjDzid0tr/3&#10;YXJ9donBPCjZbKVSSXFdvVGO7BlOyTadI/pPbsqQoaLXy2I5EfBXiDydP0FoGXDcldQVxXLwRCdW&#10;RtremSbJgUk1yVidMkceI3UTiWGsR3SM5NbQHJBRB9NY4xqi0IP7TsmAI11R/23HnKBEfTDYlWtk&#10;Me5AUhbLywIVd26pzy3McISqaKBkEjdh2puddbLrMdI0BwZusZOtTCS/ZHXMG8c2tem4YnEvzvXk&#10;9fIjWP8AAAD//wMAUEsDBBQABgAIAAAAIQB0VJvH3wAAAAoBAAAPAAAAZHJzL2Rvd25yZXYueG1s&#10;TI/LTsMwEEX3SPyDNUhsEHUaTJuGOBVCAtEdFARbN54mEX4E203D3zNdwXLmHt05U60na9iIIfbe&#10;SZjPMmDoGq9710p4f3u8LoDFpJxWxjuU8IMR1vX5WaVK7Y/uFcdtahmVuFgqCV1KQ8l5bDq0Ks78&#10;gI6yvQ9WJRpDy3VQRyq3hudZtuBW9Y4udGrAhw6br+3BSijE8/gZNzcvH81ib1bpajk+fQcpLy+m&#10;+ztgCaf0B8NJn9ShJqedPzgdmZGwXIk5oRQUAtgJyPKcNjsJt0IAryv+/4X6FwAA//8DAFBLAQIt&#10;ABQABgAIAAAAIQC2gziS/gAAAOEBAAATAAAAAAAAAAAAAAAAAAAAAABbQ29udGVudF9UeXBlc10u&#10;eG1sUEsBAi0AFAAGAAgAAAAhADj9If/WAAAAlAEAAAsAAAAAAAAAAAAAAAAALwEAAF9yZWxzLy5y&#10;ZWxzUEsBAi0AFAAGAAgAAAAhALtrvCEmAgAAUAQAAA4AAAAAAAAAAAAAAAAALgIAAGRycy9lMm9E&#10;b2MueG1sUEsBAi0AFAAGAAgAAAAhAHRUm8ffAAAACgEAAA8AAAAAAAAAAAAAAAAAgAQAAGRycy9k&#10;b3ducmV2LnhtbFBLBQYAAAAABAAEAPMAAACMBQAAAAA=&#10;">
              <v:textbox>
                <w:txbxContent>
                  <w:p w14:paraId="5C2DE8A8" w14:textId="77777777" w:rsidR="00965406" w:rsidRDefault="00965406" w:rsidP="006D3FDF">
                    <w:pPr>
                      <w:jc w:val="center"/>
                      <w:rPr>
                        <w:sz w:val="16"/>
                        <w:szCs w:val="16"/>
                      </w:rPr>
                    </w:pPr>
                    <w:r>
                      <w:rPr>
                        <w:sz w:val="16"/>
                        <w:szCs w:val="16"/>
                      </w:rPr>
                      <w:t>Auditor’s Name and Date</w:t>
                    </w:r>
                  </w:p>
                </w:txbxContent>
              </v:textbox>
            </v:shape>
          </w:pict>
        </mc:Fallback>
      </mc:AlternateContent>
    </w:r>
  </w:p>
  <w:p w14:paraId="3CABADC5" w14:textId="3DDA3F7C" w:rsidR="00965406" w:rsidRDefault="000A6B61">
    <w:pPr>
      <w:pStyle w:val="Header"/>
      <w:jc w:val="center"/>
    </w:pPr>
    <w:r>
      <w:t xml:space="preserve">Nevada </w:t>
    </w:r>
    <w:r w:rsidR="00965406">
      <w:t>Gaming Control Board</w:t>
    </w:r>
  </w:p>
  <w:p w14:paraId="21363197" w14:textId="77777777" w:rsidR="00965406" w:rsidRDefault="00FC6504">
    <w:pPr>
      <w:pStyle w:val="Header"/>
      <w:jc w:val="center"/>
    </w:pPr>
    <w:r>
      <w:rPr>
        <w:noProof/>
      </w:rPr>
      <mc:AlternateContent>
        <mc:Choice Requires="wps">
          <w:drawing>
            <wp:anchor distT="0" distB="0" distL="114300" distR="114300" simplePos="0" relativeHeight="251656192" behindDoc="0" locked="0" layoutInCell="1" allowOverlap="1" wp14:anchorId="352B6B52" wp14:editId="5DC10626">
              <wp:simplePos x="0" y="0"/>
              <wp:positionH relativeFrom="column">
                <wp:posOffset>5042535</wp:posOffset>
              </wp:positionH>
              <wp:positionV relativeFrom="paragraph">
                <wp:posOffset>46990</wp:posOffset>
              </wp:positionV>
              <wp:extent cx="1447800"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14:paraId="7BF5D2FF" w14:textId="77777777" w:rsidR="00965406" w:rsidRDefault="00965406">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B6B52" id="Text Box 3" o:spid="_x0000_s1027" type="#_x0000_t202" style="position:absolute;left:0;text-align:left;margin-left:397.05pt;margin-top:3.7pt;width:11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6UKgIAAFcEAAAOAAAAZHJzL2Uyb0RvYy54bWysVM1u2zAMvg/YOwi6L3a8pE2NOEWXLsOA&#10;7gdo9wCyLNvCZFGTlNjZ04+S3dTYdhqmg0Ca1EfyI+nt7dApchLWSdAFXS5SSoTmUEndFPTb0+HN&#10;hhLnma6YAi0KehaO3u5ev9r2JhcZtKAqYQmCaJf3pqCt9yZPEsdb0TG3ACM0GmuwHfOo2iapLOsR&#10;vVNJlqZXSQ+2Mha4cA6/3o9Guov4dS24/1LXTniiCoq5+XjbeJfhTnZbljeWmVbyKQ32D1l0TGoM&#10;eoG6Z56Ro5V/QHWSW3BQ+wWHLoG6llzEGrCaZfpbNY8tMyLWguQ4c6HJ/T9Y/vn01RJZYe8o0azD&#10;Fj2JwZN3MJC3gZ3euBydHg26+QE/B89QqTMPwL87omHfMt2IO2uhbwWrMLtleJnMno44LoCU/Seo&#10;MAw7eohAQ227AIhkEETHLp0vnQmp8BBytbrepGjiaMuyzRXKIQTLn18b6/wHAR0JQkEtdj6is9OD&#10;86Prs0vMHpSsDlKpqNim3CtLTgyn5BDPhO7mbkqTvqA362w9EjC3uTlEGs/fIDrpcdyV7AqK5eAJ&#10;TiwPtL3XVZQ9k2qUsTqlJx4DdSOJfiiHqWHoHzguoTojsRbG6cZtRKEF+5OSHie7oO7HkVlBifqo&#10;sTk3SGZYhais1tcZKnZuKecWpjlCFdRTMop7P67P0VjZtBhpHAcNd9jQWkauX7Ka0sfpjd2aNi2s&#10;x1yPXi//g90vAAAA//8DAFBLAwQUAAYACAAAACEAeLNK1t8AAAAJAQAADwAAAGRycy9kb3ducmV2&#10;LnhtbEyPzU7DMBCE70i8g7VIXBB1mlr9CXEqhASCWylVubrxNomw18F20/D2uCe47e6MZr8p16M1&#10;bEAfOkcSppMMGFLtdEeNhN3H8/0SWIiKtDKOUMIPBlhX11elKrQ70zsO29iwFEKhUBLaGPuC81C3&#10;aFWYuB4paUfnrYpp9Q3XXp1TuDU8z7I5t6qj9KFVPT61WH9tT1bCUrwOn+FtttnX86NZxbvF8PLt&#10;pby9GR8fgEUc458ZLvgJHarEdHAn0oEZCYuVmCZrGgSwi57leTocJIiZAF6V/H+D6hcAAP//AwBQ&#10;SwECLQAUAAYACAAAACEAtoM4kv4AAADhAQAAEwAAAAAAAAAAAAAAAAAAAAAAW0NvbnRlbnRfVHlw&#10;ZXNdLnhtbFBLAQItABQABgAIAAAAIQA4/SH/1gAAAJQBAAALAAAAAAAAAAAAAAAAAC8BAABfcmVs&#10;cy8ucmVsc1BLAQItABQABgAIAAAAIQCUIJ6UKgIAAFcEAAAOAAAAAAAAAAAAAAAAAC4CAABkcnMv&#10;ZTJvRG9jLnhtbFBLAQItABQABgAIAAAAIQB4s0rW3wAAAAkBAAAPAAAAAAAAAAAAAAAAAIQEAABk&#10;cnMvZG93bnJldi54bWxQSwUGAAAAAAQABADzAAAAkAUAAAAA&#10;">
              <v:textbox>
                <w:txbxContent>
                  <w:p w14:paraId="7BF5D2FF" w14:textId="77777777" w:rsidR="00965406" w:rsidRDefault="00965406">
                    <w:pPr>
                      <w:pStyle w:val="Header"/>
                      <w:tabs>
                        <w:tab w:val="clear" w:pos="4320"/>
                        <w:tab w:val="clear" w:pos="8640"/>
                      </w:tabs>
                    </w:pPr>
                  </w:p>
                </w:txbxContent>
              </v:textbox>
            </v:shape>
          </w:pict>
        </mc:Fallback>
      </mc:AlternateContent>
    </w:r>
  </w:p>
  <w:p w14:paraId="37192B39" w14:textId="77777777" w:rsidR="00965406" w:rsidRDefault="00965406">
    <w:pPr>
      <w:pStyle w:val="Header"/>
      <w:jc w:val="center"/>
      <w:rPr>
        <w:b/>
        <w:bCs/>
      </w:rPr>
    </w:pPr>
    <w:r>
      <w:rPr>
        <w:b/>
        <w:bCs/>
      </w:rPr>
      <w:t>Internal Audit Compliance Checklist</w:t>
    </w:r>
  </w:p>
  <w:p w14:paraId="5B9BFA7A" w14:textId="77777777" w:rsidR="00965406" w:rsidRDefault="00965406">
    <w:pPr>
      <w:pStyle w:val="Header"/>
      <w:jc w:val="center"/>
    </w:pPr>
  </w:p>
  <w:p w14:paraId="09E5132F" w14:textId="77777777" w:rsidR="00965406" w:rsidRDefault="00965406">
    <w:pPr>
      <w:pStyle w:val="Header"/>
      <w:jc w:val="center"/>
      <w:rPr>
        <w:b/>
        <w:bCs/>
      </w:rPr>
    </w:pPr>
    <w:r>
      <w:rPr>
        <w:b/>
        <w:bCs/>
      </w:rPr>
      <w:t xml:space="preserve">INFORMATION TECHNOLOGY FOR INTERACTIVE GAMING </w:t>
    </w:r>
  </w:p>
  <w:p w14:paraId="341DA507" w14:textId="77777777" w:rsidR="00965406" w:rsidRDefault="00965406">
    <w:pPr>
      <w:pStyle w:val="Header"/>
      <w:jc w:val="center"/>
    </w:pPr>
    <w:r>
      <w:rPr>
        <w:b/>
        <w:bCs/>
      </w:rPr>
      <w:t>TESTING PROCEDURES</w:t>
    </w:r>
    <w:r>
      <w:t xml:space="preserve">  </w:t>
    </w:r>
  </w:p>
  <w:p w14:paraId="7050C4CC" w14:textId="77777777" w:rsidR="00965406" w:rsidRDefault="00965406">
    <w:pPr>
      <w:pStyle w:val="Header"/>
      <w:jc w:val="center"/>
    </w:pPr>
    <w:r>
      <w:t xml:space="preserve">  </w:t>
    </w:r>
  </w:p>
  <w:p w14:paraId="659ABC58" w14:textId="77777777" w:rsidR="00965406" w:rsidRDefault="00965406">
    <w:pPr>
      <w:pStyle w:val="Heade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4320"/>
      <w:gridCol w:w="1620"/>
      <w:gridCol w:w="3312"/>
    </w:tblGrid>
    <w:tr w:rsidR="00965406" w14:paraId="7E560D07" w14:textId="77777777">
      <w:tc>
        <w:tcPr>
          <w:tcW w:w="1188" w:type="dxa"/>
          <w:tcBorders>
            <w:top w:val="nil"/>
            <w:left w:val="nil"/>
            <w:bottom w:val="nil"/>
            <w:right w:val="nil"/>
          </w:tcBorders>
        </w:tcPr>
        <w:p w14:paraId="7C386E15" w14:textId="77777777" w:rsidR="00965406" w:rsidRDefault="00965406">
          <w:pPr>
            <w:pStyle w:val="Header"/>
          </w:pPr>
          <w:r>
            <w:t>Licensee:</w:t>
          </w:r>
        </w:p>
      </w:tc>
      <w:tc>
        <w:tcPr>
          <w:tcW w:w="4320" w:type="dxa"/>
          <w:tcBorders>
            <w:top w:val="nil"/>
            <w:left w:val="nil"/>
            <w:bottom w:val="single" w:sz="4" w:space="0" w:color="auto"/>
            <w:right w:val="nil"/>
          </w:tcBorders>
        </w:tcPr>
        <w:p w14:paraId="1BE40DF9" w14:textId="77777777" w:rsidR="00965406" w:rsidRDefault="00965406">
          <w:pPr>
            <w:pStyle w:val="Header"/>
          </w:pPr>
        </w:p>
      </w:tc>
      <w:tc>
        <w:tcPr>
          <w:tcW w:w="1620" w:type="dxa"/>
          <w:tcBorders>
            <w:top w:val="nil"/>
            <w:left w:val="nil"/>
            <w:bottom w:val="nil"/>
            <w:right w:val="nil"/>
          </w:tcBorders>
        </w:tcPr>
        <w:p w14:paraId="16F8C421" w14:textId="77777777" w:rsidR="00965406" w:rsidRDefault="00965406">
          <w:pPr>
            <w:pStyle w:val="Header"/>
          </w:pPr>
          <w:r>
            <w:t>Review Period:</w:t>
          </w:r>
        </w:p>
      </w:tc>
      <w:tc>
        <w:tcPr>
          <w:tcW w:w="3312" w:type="dxa"/>
          <w:tcBorders>
            <w:top w:val="nil"/>
            <w:left w:val="nil"/>
            <w:bottom w:val="single" w:sz="4" w:space="0" w:color="auto"/>
            <w:right w:val="nil"/>
          </w:tcBorders>
        </w:tcPr>
        <w:p w14:paraId="6088E214" w14:textId="77777777" w:rsidR="00965406" w:rsidRDefault="00965406">
          <w:pPr>
            <w:pStyle w:val="Header"/>
          </w:pPr>
        </w:p>
      </w:tc>
    </w:tr>
  </w:tbl>
  <w:p w14:paraId="463EB7BC" w14:textId="77777777" w:rsidR="00965406" w:rsidRDefault="00965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7614BC"/>
    <w:multiLevelType w:val="hybridMultilevel"/>
    <w:tmpl w:val="3DD6CDF6"/>
    <w:lvl w:ilvl="0" w:tplc="2110BF04">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2DC0C2A"/>
    <w:multiLevelType w:val="hybridMultilevel"/>
    <w:tmpl w:val="A3CC61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2CE4B9B"/>
    <w:multiLevelType w:val="hybridMultilevel"/>
    <w:tmpl w:val="92CE6BF8"/>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62F7600A"/>
    <w:multiLevelType w:val="hybridMultilevel"/>
    <w:tmpl w:val="3C10862E"/>
    <w:lvl w:ilvl="0" w:tplc="2110BF0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AB27002"/>
    <w:multiLevelType w:val="hybridMultilevel"/>
    <w:tmpl w:val="8A8ED9E2"/>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77637470"/>
    <w:multiLevelType w:val="multilevel"/>
    <w:tmpl w:val="C70824B6"/>
    <w:lvl w:ilvl="0">
      <w:start w:val="1"/>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b w:val="0"/>
        <w:i w:val="0"/>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78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BE4"/>
    <w:rsid w:val="000363EB"/>
    <w:rsid w:val="00051BE4"/>
    <w:rsid w:val="00091A2D"/>
    <w:rsid w:val="000A146E"/>
    <w:rsid w:val="000A29BB"/>
    <w:rsid w:val="000A6B61"/>
    <w:rsid w:val="000B1236"/>
    <w:rsid w:val="001169C3"/>
    <w:rsid w:val="00140AAA"/>
    <w:rsid w:val="00145A47"/>
    <w:rsid w:val="001A5FAE"/>
    <w:rsid w:val="001E4E55"/>
    <w:rsid w:val="001F3AB6"/>
    <w:rsid w:val="002E0550"/>
    <w:rsid w:val="00301BDE"/>
    <w:rsid w:val="00303576"/>
    <w:rsid w:val="00310C92"/>
    <w:rsid w:val="00326409"/>
    <w:rsid w:val="003A72FB"/>
    <w:rsid w:val="00424AD3"/>
    <w:rsid w:val="004263F5"/>
    <w:rsid w:val="00434409"/>
    <w:rsid w:val="004641A5"/>
    <w:rsid w:val="00491A27"/>
    <w:rsid w:val="004B5084"/>
    <w:rsid w:val="004D0565"/>
    <w:rsid w:val="005A6CFF"/>
    <w:rsid w:val="005B385D"/>
    <w:rsid w:val="005D29C3"/>
    <w:rsid w:val="005D5F75"/>
    <w:rsid w:val="006358AB"/>
    <w:rsid w:val="006550FB"/>
    <w:rsid w:val="00693EE2"/>
    <w:rsid w:val="006D3FDF"/>
    <w:rsid w:val="00704C1A"/>
    <w:rsid w:val="007171AE"/>
    <w:rsid w:val="0074609E"/>
    <w:rsid w:val="00781556"/>
    <w:rsid w:val="00781B01"/>
    <w:rsid w:val="007823B9"/>
    <w:rsid w:val="008164F4"/>
    <w:rsid w:val="008364F8"/>
    <w:rsid w:val="0085076D"/>
    <w:rsid w:val="00924D41"/>
    <w:rsid w:val="00951B7C"/>
    <w:rsid w:val="00965406"/>
    <w:rsid w:val="00987B62"/>
    <w:rsid w:val="00A15D98"/>
    <w:rsid w:val="00A432F7"/>
    <w:rsid w:val="00A4688C"/>
    <w:rsid w:val="00A502A6"/>
    <w:rsid w:val="00A52FDD"/>
    <w:rsid w:val="00A53905"/>
    <w:rsid w:val="00A676FE"/>
    <w:rsid w:val="00A84DCF"/>
    <w:rsid w:val="00AA4E78"/>
    <w:rsid w:val="00B90E5C"/>
    <w:rsid w:val="00BA5A84"/>
    <w:rsid w:val="00BE5E05"/>
    <w:rsid w:val="00C13ABC"/>
    <w:rsid w:val="00C3492C"/>
    <w:rsid w:val="00C52B09"/>
    <w:rsid w:val="00CB56C7"/>
    <w:rsid w:val="00CD65C4"/>
    <w:rsid w:val="00D10982"/>
    <w:rsid w:val="00D139B9"/>
    <w:rsid w:val="00D32B60"/>
    <w:rsid w:val="00E40236"/>
    <w:rsid w:val="00E80AA6"/>
    <w:rsid w:val="00EA185C"/>
    <w:rsid w:val="00EA6ECE"/>
    <w:rsid w:val="00EC2F50"/>
    <w:rsid w:val="00EE32F6"/>
    <w:rsid w:val="00F11D0E"/>
    <w:rsid w:val="00F20782"/>
    <w:rsid w:val="00F233D6"/>
    <w:rsid w:val="00F327E2"/>
    <w:rsid w:val="00F42812"/>
    <w:rsid w:val="00FC6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12982D67"/>
  <w15:chartTrackingRefBased/>
  <w15:docId w15:val="{70EAC7C9-3C71-4937-BBEA-E567DF5F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outlineLvl w:val="0"/>
    </w:pPr>
    <w:rPr>
      <w:b/>
      <w:bCs/>
      <w:sz w:val="24"/>
      <w:szCs w:val="24"/>
      <w:u w:val="single"/>
    </w:rPr>
  </w:style>
  <w:style w:type="paragraph" w:styleId="Heading2">
    <w:name w:val="heading 2"/>
    <w:basedOn w:val="Normal"/>
    <w:next w:val="Normal"/>
    <w:qFormat/>
    <w:pPr>
      <w:keepNext/>
      <w:outlineLvl w:val="1"/>
    </w:pPr>
    <w:rPr>
      <w:b/>
      <w:bCs/>
      <w:szCs w:val="24"/>
      <w:u w:val="single"/>
    </w:rPr>
  </w:style>
  <w:style w:type="paragraph" w:styleId="Heading3">
    <w:name w:val="heading 3"/>
    <w:basedOn w:val="Normal"/>
    <w:next w:val="Normal"/>
    <w:qFormat/>
    <w:pPr>
      <w:keepNext/>
      <w:outlineLvl w:val="2"/>
    </w:pPr>
    <w:rPr>
      <w:b/>
      <w:bCs/>
      <w:sz w:val="24"/>
      <w:szCs w:val="24"/>
      <w:u w:val="single"/>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pPr>
      <w:ind w:left="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BodyText">
    <w:name w:val="Body Text"/>
    <w:basedOn w:val="Normal"/>
    <w:pPr>
      <w:autoSpaceDE/>
      <w:autoSpaceDN/>
    </w:pPr>
    <w:rPr>
      <w:b/>
      <w:bCs/>
    </w:rPr>
  </w:style>
  <w:style w:type="paragraph" w:styleId="BodyTextIndent">
    <w:name w:val="Body Text Indent"/>
    <w:basedOn w:val="Normal"/>
    <w:pPr>
      <w:autoSpaceDE/>
      <w:autoSpaceDN/>
    </w:pPr>
    <w:rPr>
      <w:sz w:val="16"/>
      <w:szCs w:val="16"/>
    </w:rPr>
  </w:style>
  <w:style w:type="paragraph" w:styleId="BalloonText">
    <w:name w:val="Balloon Text"/>
    <w:basedOn w:val="Normal"/>
    <w:link w:val="BalloonTextChar"/>
    <w:uiPriority w:val="99"/>
    <w:semiHidden/>
    <w:unhideWhenUsed/>
    <w:rsid w:val="001A5F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FAE"/>
    <w:rPr>
      <w:rFonts w:ascii="Segoe UI" w:hAnsi="Segoe UI" w:cs="Segoe UI"/>
      <w:sz w:val="18"/>
      <w:szCs w:val="18"/>
    </w:rPr>
  </w:style>
  <w:style w:type="character" w:styleId="CommentReference">
    <w:name w:val="annotation reference"/>
    <w:basedOn w:val="DefaultParagraphFont"/>
    <w:uiPriority w:val="99"/>
    <w:semiHidden/>
    <w:unhideWhenUsed/>
    <w:rsid w:val="001A5FAE"/>
    <w:rPr>
      <w:sz w:val="16"/>
      <w:szCs w:val="16"/>
    </w:rPr>
  </w:style>
  <w:style w:type="paragraph" w:styleId="CommentText">
    <w:name w:val="annotation text"/>
    <w:basedOn w:val="Normal"/>
    <w:link w:val="CommentTextChar"/>
    <w:uiPriority w:val="99"/>
    <w:semiHidden/>
    <w:unhideWhenUsed/>
    <w:rsid w:val="001A5FAE"/>
  </w:style>
  <w:style w:type="character" w:customStyle="1" w:styleId="CommentTextChar">
    <w:name w:val="Comment Text Char"/>
    <w:basedOn w:val="DefaultParagraphFont"/>
    <w:link w:val="CommentText"/>
    <w:uiPriority w:val="99"/>
    <w:semiHidden/>
    <w:rsid w:val="001A5FAE"/>
  </w:style>
  <w:style w:type="paragraph" w:styleId="CommentSubject">
    <w:name w:val="annotation subject"/>
    <w:basedOn w:val="CommentText"/>
    <w:next w:val="CommentText"/>
    <w:link w:val="CommentSubjectChar"/>
    <w:uiPriority w:val="99"/>
    <w:semiHidden/>
    <w:unhideWhenUsed/>
    <w:rsid w:val="001A5FAE"/>
    <w:rPr>
      <w:b/>
      <w:bCs/>
    </w:rPr>
  </w:style>
  <w:style w:type="character" w:customStyle="1" w:styleId="CommentSubjectChar">
    <w:name w:val="Comment Subject Char"/>
    <w:basedOn w:val="CommentTextChar"/>
    <w:link w:val="CommentSubject"/>
    <w:uiPriority w:val="99"/>
    <w:semiHidden/>
    <w:rsid w:val="001A5F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6331F-6A66-47B7-B8BE-3CFDD47FF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 the walk-through procedures, indicate (by tickmark) whether the procedures were confirmed, through inquiry of licensee personnel, via observation of procedures, or examination of a completed document</vt:lpstr>
    </vt:vector>
  </TitlesOfParts>
  <Company>None</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walk-through procedures, indicate (by tickmark) whether the procedures were confirmed, through inquiry of licensee personnel, via observation of procedures, or examination of a completed document</dc:title>
  <dc:subject/>
  <dc:creator>Valued Gateway 2000 Customer</dc:creator>
  <cp:keywords/>
  <dc:description>to Shirley 10/16/12.  rtd. 10/17, back to Shirley 10/17/12.  DONE</dc:description>
  <cp:lastModifiedBy>Newell, Shelley</cp:lastModifiedBy>
  <cp:revision>4</cp:revision>
  <cp:lastPrinted>2023-06-02T21:12:00Z</cp:lastPrinted>
  <dcterms:created xsi:type="dcterms:W3CDTF">2023-05-25T20:58:00Z</dcterms:created>
  <dcterms:modified xsi:type="dcterms:W3CDTF">2023-06-02T21:12:00Z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81c6f3380df86d146f41ee162d8a6398cd3aaa3dcb19125fbd71d3da229f4ecf</vt:lpwstr>
  </property>
</Properties>
</file>