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2945" w14:textId="1892204C" w:rsidR="00A55B83" w:rsidRDefault="00A55B83" w:rsidP="00B87298">
      <w:bookmarkStart w:id="0" w:name="_GoBack"/>
      <w:bookmarkEnd w:id="0"/>
      <w:r>
        <w:t xml:space="preserve">NGC Regulation 6.090(15) requires the internal auditor to use guidelines, checklists and other “criteria established by the </w:t>
      </w:r>
      <w:r w:rsidR="00FA0571">
        <w:t>C</w:t>
      </w:r>
      <w:r>
        <w:t>hair” in determining whether a Group I licensee is in compliance with applicable statutes, regulations, and Minimum Internal Control Standards (</w:t>
      </w:r>
      <w:r w:rsidR="0080687B">
        <w:t>“</w:t>
      </w:r>
      <w:r>
        <w:t>MICS</w:t>
      </w:r>
      <w:r w:rsidR="0080687B">
        <w:t>”</w:t>
      </w:r>
      <w:r>
        <w:t>).  The use of this checklist satisfies these requirements.</w:t>
      </w:r>
    </w:p>
    <w:p w14:paraId="596336F3" w14:textId="77777777" w:rsidR="00A55B83" w:rsidRPr="00406E18" w:rsidRDefault="00A55B8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A55B83" w14:paraId="541C8AD5" w14:textId="77777777">
        <w:tc>
          <w:tcPr>
            <w:tcW w:w="3672" w:type="dxa"/>
            <w:tcBorders>
              <w:top w:val="nil"/>
              <w:left w:val="nil"/>
              <w:bottom w:val="single" w:sz="4" w:space="0" w:color="auto"/>
              <w:right w:val="nil"/>
            </w:tcBorders>
          </w:tcPr>
          <w:p w14:paraId="4E3FDDEB" w14:textId="77777777" w:rsidR="00A55B83" w:rsidRDefault="00A55B83">
            <w:pPr>
              <w:jc w:val="center"/>
            </w:pPr>
            <w:r>
              <w:t>Date of Inquiry</w:t>
            </w:r>
          </w:p>
        </w:tc>
        <w:tc>
          <w:tcPr>
            <w:tcW w:w="3672" w:type="dxa"/>
            <w:tcBorders>
              <w:top w:val="nil"/>
              <w:left w:val="nil"/>
              <w:bottom w:val="single" w:sz="4" w:space="0" w:color="auto"/>
              <w:right w:val="nil"/>
            </w:tcBorders>
          </w:tcPr>
          <w:p w14:paraId="033171D1" w14:textId="77777777" w:rsidR="00A55B83" w:rsidRDefault="00A55B83">
            <w:pPr>
              <w:jc w:val="center"/>
            </w:pPr>
            <w:r>
              <w:t>Person Interviewed</w:t>
            </w:r>
          </w:p>
        </w:tc>
        <w:tc>
          <w:tcPr>
            <w:tcW w:w="3672" w:type="dxa"/>
            <w:tcBorders>
              <w:top w:val="nil"/>
              <w:left w:val="nil"/>
              <w:bottom w:val="single" w:sz="4" w:space="0" w:color="auto"/>
              <w:right w:val="nil"/>
            </w:tcBorders>
          </w:tcPr>
          <w:p w14:paraId="1AE8128E" w14:textId="77777777" w:rsidR="00A55B83" w:rsidRDefault="00A55B83">
            <w:pPr>
              <w:jc w:val="center"/>
            </w:pPr>
            <w:r>
              <w:t>Position</w:t>
            </w:r>
          </w:p>
        </w:tc>
      </w:tr>
      <w:tr w:rsidR="00A55B83" w14:paraId="620B566C" w14:textId="77777777">
        <w:tc>
          <w:tcPr>
            <w:tcW w:w="3672" w:type="dxa"/>
            <w:tcBorders>
              <w:top w:val="single" w:sz="4" w:space="0" w:color="auto"/>
              <w:left w:val="single" w:sz="4" w:space="0" w:color="auto"/>
              <w:bottom w:val="single" w:sz="4" w:space="0" w:color="auto"/>
              <w:right w:val="single" w:sz="4" w:space="0" w:color="auto"/>
            </w:tcBorders>
          </w:tcPr>
          <w:p w14:paraId="6606F587"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34062851"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6B4570F5" w14:textId="77777777" w:rsidR="00A55B83" w:rsidRDefault="00A55B83"/>
        </w:tc>
      </w:tr>
      <w:tr w:rsidR="00A55B83" w14:paraId="71D9C183" w14:textId="77777777">
        <w:tc>
          <w:tcPr>
            <w:tcW w:w="3672" w:type="dxa"/>
            <w:tcBorders>
              <w:top w:val="single" w:sz="4" w:space="0" w:color="auto"/>
              <w:left w:val="single" w:sz="4" w:space="0" w:color="auto"/>
              <w:bottom w:val="single" w:sz="4" w:space="0" w:color="auto"/>
              <w:right w:val="single" w:sz="4" w:space="0" w:color="auto"/>
            </w:tcBorders>
          </w:tcPr>
          <w:p w14:paraId="67FF4AF8"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47EBEED9"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4136E41B" w14:textId="77777777" w:rsidR="00A55B83" w:rsidRDefault="00A55B83"/>
        </w:tc>
      </w:tr>
      <w:tr w:rsidR="00A55B83" w14:paraId="6AC56901" w14:textId="77777777">
        <w:tc>
          <w:tcPr>
            <w:tcW w:w="3672" w:type="dxa"/>
            <w:tcBorders>
              <w:top w:val="single" w:sz="4" w:space="0" w:color="auto"/>
              <w:left w:val="single" w:sz="4" w:space="0" w:color="auto"/>
              <w:bottom w:val="single" w:sz="4" w:space="0" w:color="auto"/>
              <w:right w:val="single" w:sz="4" w:space="0" w:color="auto"/>
            </w:tcBorders>
          </w:tcPr>
          <w:p w14:paraId="49E1B966"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73924CCD"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4E995101" w14:textId="77777777" w:rsidR="00A55B83" w:rsidRDefault="00A55B83"/>
        </w:tc>
      </w:tr>
      <w:tr w:rsidR="00A55B83" w14:paraId="44501945" w14:textId="77777777">
        <w:tc>
          <w:tcPr>
            <w:tcW w:w="3672" w:type="dxa"/>
            <w:tcBorders>
              <w:top w:val="single" w:sz="4" w:space="0" w:color="auto"/>
              <w:left w:val="single" w:sz="4" w:space="0" w:color="auto"/>
              <w:bottom w:val="single" w:sz="4" w:space="0" w:color="auto"/>
              <w:right w:val="single" w:sz="4" w:space="0" w:color="auto"/>
            </w:tcBorders>
          </w:tcPr>
          <w:p w14:paraId="325A3CCE"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4ADB84F9"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62893200" w14:textId="77777777" w:rsidR="00A55B83" w:rsidRDefault="00A55B83"/>
        </w:tc>
      </w:tr>
      <w:tr w:rsidR="00A55B83" w14:paraId="0D438DC3" w14:textId="77777777">
        <w:tc>
          <w:tcPr>
            <w:tcW w:w="3672" w:type="dxa"/>
            <w:tcBorders>
              <w:top w:val="single" w:sz="4" w:space="0" w:color="auto"/>
              <w:left w:val="single" w:sz="4" w:space="0" w:color="auto"/>
              <w:bottom w:val="single" w:sz="4" w:space="0" w:color="auto"/>
              <w:right w:val="single" w:sz="4" w:space="0" w:color="auto"/>
            </w:tcBorders>
          </w:tcPr>
          <w:p w14:paraId="4FE63BCA"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4E909869"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1C33E0CB" w14:textId="77777777" w:rsidR="00A55B83" w:rsidRDefault="00A55B83"/>
        </w:tc>
      </w:tr>
      <w:tr w:rsidR="00A55B83" w14:paraId="7E2530AF" w14:textId="77777777">
        <w:tc>
          <w:tcPr>
            <w:tcW w:w="3672" w:type="dxa"/>
            <w:tcBorders>
              <w:top w:val="single" w:sz="4" w:space="0" w:color="auto"/>
              <w:left w:val="single" w:sz="4" w:space="0" w:color="auto"/>
              <w:bottom w:val="single" w:sz="4" w:space="0" w:color="auto"/>
              <w:right w:val="single" w:sz="4" w:space="0" w:color="auto"/>
            </w:tcBorders>
          </w:tcPr>
          <w:p w14:paraId="73A22649"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2EA3C46B" w14:textId="77777777" w:rsidR="00A55B83" w:rsidRDefault="00A55B83"/>
        </w:tc>
        <w:tc>
          <w:tcPr>
            <w:tcW w:w="3672" w:type="dxa"/>
            <w:tcBorders>
              <w:top w:val="single" w:sz="4" w:space="0" w:color="auto"/>
              <w:left w:val="single" w:sz="4" w:space="0" w:color="auto"/>
              <w:bottom w:val="single" w:sz="4" w:space="0" w:color="auto"/>
              <w:right w:val="single" w:sz="4" w:space="0" w:color="auto"/>
            </w:tcBorders>
          </w:tcPr>
          <w:p w14:paraId="5BB30720" w14:textId="77777777" w:rsidR="00A55B83" w:rsidRDefault="00A55B83"/>
        </w:tc>
      </w:tr>
    </w:tbl>
    <w:p w14:paraId="73C9B683" w14:textId="77777777" w:rsidR="00A55B83" w:rsidRPr="009C0DF9" w:rsidRDefault="00A55B83"/>
    <w:p w14:paraId="1C6BB30F" w14:textId="77777777" w:rsidR="00A55B83" w:rsidRDefault="00A55B83">
      <w:pPr>
        <w:rPr>
          <w:sz w:val="22"/>
          <w:szCs w:val="22"/>
        </w:rPr>
      </w:pPr>
      <w:r>
        <w:rPr>
          <w:u w:val="single"/>
        </w:rPr>
        <w:t>Checklist Completion Notes:</w:t>
      </w:r>
    </w:p>
    <w:p w14:paraId="6AC0F67A" w14:textId="77777777" w:rsidR="00A55B83" w:rsidRDefault="00A55B83">
      <w:pPr>
        <w:pStyle w:val="List"/>
        <w:numPr>
          <w:ilvl w:val="0"/>
          <w:numId w:val="3"/>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07BC90B9" w14:textId="77777777" w:rsidR="00A55B83" w:rsidRPr="009C0DF9" w:rsidRDefault="00A55B83">
      <w:pPr>
        <w:ind w:left="720" w:hanging="720"/>
      </w:pPr>
    </w:p>
    <w:p w14:paraId="6808B9FC" w14:textId="38EDC912" w:rsidR="00A55B83" w:rsidRDefault="00A55B83">
      <w:pPr>
        <w:numPr>
          <w:ilvl w:val="0"/>
          <w:numId w:val="3"/>
        </w:numPr>
      </w:pPr>
      <w:r>
        <w:t xml:space="preserve">All “no” answers require referencing and/or comment, and should be cited as regulation violations, unless the Board Chair has granted a MICS variation or the question requires a “no” answer for acceptability.  </w:t>
      </w:r>
      <w:r w:rsidR="00902909" w:rsidRPr="00065D75">
        <w:t>All “N/A” answers require referencing and/or comment, as to the reason the procedure is not applicable.</w:t>
      </w:r>
      <w:r w:rsidR="00902909" w:rsidRPr="00902909">
        <w:t xml:space="preserve">  </w:t>
      </w:r>
      <w:r>
        <w:t>All exceptions noted should be carried to the internal auditor’s report/summary of findings for timely follow-up.</w:t>
      </w:r>
      <w:r>
        <w:rPr>
          <w:b/>
          <w:bCs/>
        </w:rPr>
        <w:tab/>
      </w:r>
    </w:p>
    <w:p w14:paraId="31D3DBE7" w14:textId="77777777" w:rsidR="00A55B83" w:rsidRPr="009C0DF9" w:rsidRDefault="00A55B83">
      <w:pPr>
        <w:rPr>
          <w:b/>
          <w:bCs/>
        </w:rPr>
      </w:pPr>
    </w:p>
    <w:p w14:paraId="27A80137" w14:textId="154779A1" w:rsidR="00A55B83" w:rsidRDefault="00A55B83">
      <w:pPr>
        <w:pStyle w:val="List"/>
        <w:numPr>
          <w:ilvl w:val="0"/>
          <w:numId w:val="3"/>
        </w:numPr>
      </w:pPr>
      <w:r>
        <w:t xml:space="preserve">“(#)” refers to the Minimum Internal Control Standards for Cage and Credit, Version </w:t>
      </w:r>
      <w:r w:rsidR="0004283D">
        <w:t>9</w:t>
      </w:r>
      <w:r w:rsidR="00847475">
        <w:t xml:space="preserve"> </w:t>
      </w:r>
      <w:r>
        <w:t>or to the applicable regulation/statute.</w:t>
      </w:r>
    </w:p>
    <w:p w14:paraId="73435BB7" w14:textId="77777777" w:rsidR="009148EE" w:rsidRDefault="009148EE" w:rsidP="009148EE">
      <w:pPr>
        <w:pStyle w:val="List"/>
        <w:ind w:firstLine="0"/>
      </w:pPr>
    </w:p>
    <w:p w14:paraId="7A227948" w14:textId="77777777" w:rsidR="009148EE" w:rsidRDefault="009148EE" w:rsidP="009148EE">
      <w:pPr>
        <w:pStyle w:val="ListParagraph"/>
        <w:numPr>
          <w:ilvl w:val="0"/>
          <w:numId w:val="3"/>
        </w:numPr>
      </w:pPr>
      <w:r>
        <w:t>This checklist includes p</w:t>
      </w:r>
      <w:r w:rsidRPr="00FF19CF">
        <w:t>rocedures for wagering accounts</w:t>
      </w:r>
      <w:r>
        <w:t xml:space="preserve"> and reserve requirements pursuant </w:t>
      </w:r>
      <w:r w:rsidR="002144F9">
        <w:t xml:space="preserve">to </w:t>
      </w:r>
      <w:r>
        <w:t>Regulation</w:t>
      </w:r>
      <w:r w:rsidR="005B7712">
        <w:t>s</w:t>
      </w:r>
      <w:r>
        <w:t xml:space="preserve"> 5.225 and 22.040.  </w:t>
      </w:r>
      <w:r w:rsidRPr="00FF19CF">
        <w:t>Modify procedures as necessary.</w:t>
      </w:r>
    </w:p>
    <w:p w14:paraId="1793BE76" w14:textId="77777777" w:rsidR="00A55B83" w:rsidRDefault="00A55B83">
      <w:pPr>
        <w:pStyle w:val="Heading3"/>
        <w:numPr>
          <w:ilvl w:val="0"/>
          <w:numId w:val="0"/>
        </w:numPr>
        <w:rPr>
          <w:rFonts w:ascii="Times New Roman" w:hAnsi="Times New Roman" w:cs="Times New Roman"/>
          <w:sz w:val="20"/>
          <w:szCs w:val="20"/>
          <w:u w:val="single"/>
        </w:rPr>
      </w:pPr>
      <w:r>
        <w:rPr>
          <w:rFonts w:ascii="Times New Roman" w:hAnsi="Times New Roman" w:cs="Times New Roman"/>
          <w:sz w:val="20"/>
          <w:szCs w:val="20"/>
          <w:u w:val="single"/>
        </w:rPr>
        <w:t>Scope:</w:t>
      </w:r>
    </w:p>
    <w:p w14:paraId="19FE7FB9" w14:textId="77777777" w:rsidR="00A55B83" w:rsidRDefault="00A55B83">
      <w:pPr>
        <w:pStyle w:val="indent"/>
        <w:ind w:left="0"/>
      </w:pPr>
      <w:r>
        <w:t>This checklist must be completed once in each fiscal year.</w:t>
      </w:r>
    </w:p>
    <w:p w14:paraId="5376A14A" w14:textId="77777777" w:rsidR="00A55B83" w:rsidRPr="009C0DF9" w:rsidRDefault="00A55B83"/>
    <w:p w14:paraId="09167FDC" w14:textId="77777777" w:rsidR="00A55B83" w:rsidRDefault="00A55B83">
      <w:r>
        <w:rPr>
          <w:u w:val="single"/>
        </w:rPr>
        <w:t>MICS Variations and Regulation Waivers:</w:t>
      </w:r>
    </w:p>
    <w:p w14:paraId="3F33C495" w14:textId="78476E6A" w:rsidR="00A55B83" w:rsidRDefault="00A55B83">
      <w:pPr>
        <w:pStyle w:val="indent"/>
        <w:ind w:left="0"/>
      </w:pPr>
      <w:r>
        <w:t xml:space="preserve">Obtain copies of MICS variation and regulation waiver requests and </w:t>
      </w:r>
      <w:r w:rsidR="00F85A15">
        <w:t>N</w:t>
      </w:r>
      <w:r>
        <w:t>GCB correspondence regarding such requests from appropriate property personnel.  Review to determine status of evidence of any waivers or alternative requirements imposed by granted variations</w:t>
      </w:r>
      <w:r w:rsidR="00FA0571">
        <w:t xml:space="preserve"> and </w:t>
      </w:r>
      <w:r w:rsidR="007B2624">
        <w:t>waivers</w:t>
      </w:r>
      <w:r>
        <w:t>.  Modify and/or perform additional procedures as applicable.</w:t>
      </w:r>
    </w:p>
    <w:p w14:paraId="400961AB" w14:textId="77777777" w:rsidR="00A55B83" w:rsidRPr="009C0DF9" w:rsidRDefault="00A55B83"/>
    <w:p w14:paraId="42F4B948" w14:textId="77777777" w:rsidR="00A55B83" w:rsidRDefault="00A55B83">
      <w:r>
        <w:rPr>
          <w:u w:val="single"/>
        </w:rPr>
        <w:t>Associated Equipment:</w:t>
      </w:r>
    </w:p>
    <w:p w14:paraId="4174E908" w14:textId="30882FB2" w:rsidR="00902909" w:rsidRDefault="00902909" w:rsidP="00902909">
      <w:pPr>
        <w:pStyle w:val="indent"/>
        <w:ind w:left="0"/>
      </w:pPr>
      <w:r>
        <w:t xml:space="preserve">Determine if approval has been received for all associated equipment used in the cage and credit department.  For all unreported associated equipment, cite violations of </w:t>
      </w:r>
      <w:r>
        <w:rPr>
          <w:b/>
          <w:bCs/>
        </w:rPr>
        <w:t>Regulation 14.2</w:t>
      </w:r>
      <w:r w:rsidR="00FA0571">
        <w:rPr>
          <w:b/>
          <w:bCs/>
        </w:rPr>
        <w:t>60</w:t>
      </w:r>
      <w:r>
        <w:t xml:space="preserve">.  </w:t>
      </w:r>
      <w:r w:rsidRPr="00F71464">
        <w:t>For</w:t>
      </w:r>
      <w:r w:rsidRPr="00344D2D">
        <w:t xml:space="preserve"> </w:t>
      </w:r>
      <w:r w:rsidRPr="00F71464">
        <w:t>associated equipment,</w:t>
      </w:r>
      <w:r w:rsidR="00065D75">
        <w:t xml:space="preserve"> </w:t>
      </w:r>
      <w:r w:rsidRPr="00F71464">
        <w:t xml:space="preserve">perform a walk-through of any </w:t>
      </w:r>
      <w:r w:rsidRPr="00065D75">
        <w:t>additional controls</w:t>
      </w:r>
      <w:r w:rsidRPr="00672F4B">
        <w:t xml:space="preserve"> </w:t>
      </w:r>
      <w:r w:rsidRPr="00F71464">
        <w:t>on the use of the associated equipment</w:t>
      </w:r>
      <w:r w:rsidR="00065D75">
        <w:t xml:space="preserve"> </w:t>
      </w:r>
      <w:r w:rsidRPr="00344D2D">
        <w:t xml:space="preserve">which </w:t>
      </w:r>
      <w:r w:rsidRPr="00065D75">
        <w:t>may be</w:t>
      </w:r>
      <w:r w:rsidRPr="00344D2D">
        <w:t xml:space="preserve"> included in the written system of internal control.</w:t>
      </w:r>
    </w:p>
    <w:p w14:paraId="3D1CA4A2" w14:textId="77777777" w:rsidR="00A55B83" w:rsidRDefault="00A55B83">
      <w:pPr>
        <w:pStyle w:val="indent"/>
      </w:pPr>
      <w:r>
        <w:br w:type="page"/>
      </w:r>
    </w:p>
    <w:p w14:paraId="0EE4B4B2" w14:textId="77777777" w:rsidR="00A55B83" w:rsidRDefault="00A55B83">
      <w:pPr>
        <w:pStyle w:val="inden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996"/>
        <w:gridCol w:w="3707"/>
        <w:gridCol w:w="2281"/>
        <w:gridCol w:w="1533"/>
      </w:tblGrid>
      <w:tr w:rsidR="00A55B83" w14:paraId="28910408" w14:textId="77777777" w:rsidTr="00B87298">
        <w:tc>
          <w:tcPr>
            <w:tcW w:w="1283" w:type="dxa"/>
          </w:tcPr>
          <w:p w14:paraId="76F4BBF8" w14:textId="77777777" w:rsidR="00A55B83" w:rsidRDefault="00A55B83">
            <w:pPr>
              <w:pStyle w:val="List"/>
              <w:ind w:left="0" w:firstLine="0"/>
              <w:jc w:val="center"/>
              <w:rPr>
                <w:b/>
                <w:bCs/>
              </w:rPr>
            </w:pPr>
            <w:r>
              <w:rPr>
                <w:b/>
                <w:bCs/>
              </w:rPr>
              <w:t>Date</w:t>
            </w:r>
          </w:p>
          <w:p w14:paraId="25DC18D9" w14:textId="77777777" w:rsidR="00A55B83" w:rsidRDefault="00A55B83">
            <w:pPr>
              <w:pStyle w:val="List"/>
              <w:ind w:left="0" w:firstLine="0"/>
              <w:jc w:val="center"/>
              <w:rPr>
                <w:b/>
                <w:bCs/>
              </w:rPr>
            </w:pPr>
            <w:r>
              <w:rPr>
                <w:b/>
                <w:bCs/>
              </w:rPr>
              <w:t>Approval</w:t>
            </w:r>
          </w:p>
          <w:p w14:paraId="07B20B23" w14:textId="77777777" w:rsidR="00A55B83" w:rsidRDefault="00A55B83">
            <w:pPr>
              <w:pStyle w:val="List"/>
              <w:ind w:left="0" w:firstLine="0"/>
              <w:jc w:val="center"/>
              <w:rPr>
                <w:b/>
                <w:bCs/>
              </w:rPr>
            </w:pPr>
            <w:r>
              <w:rPr>
                <w:b/>
                <w:bCs/>
              </w:rPr>
              <w:t>Granted</w:t>
            </w:r>
          </w:p>
        </w:tc>
        <w:tc>
          <w:tcPr>
            <w:tcW w:w="1996" w:type="dxa"/>
          </w:tcPr>
          <w:p w14:paraId="5461EA12" w14:textId="77777777" w:rsidR="00A55B83" w:rsidRDefault="00A55B83">
            <w:pPr>
              <w:pStyle w:val="List"/>
              <w:ind w:left="0" w:firstLine="0"/>
              <w:jc w:val="center"/>
              <w:rPr>
                <w:b/>
                <w:bCs/>
              </w:rPr>
            </w:pPr>
            <w:r>
              <w:rPr>
                <w:b/>
                <w:bCs/>
              </w:rPr>
              <w:t xml:space="preserve">MICS Number </w:t>
            </w:r>
          </w:p>
          <w:p w14:paraId="4B5DA2C2" w14:textId="77777777" w:rsidR="00A55B83" w:rsidRDefault="00A55B83">
            <w:pPr>
              <w:pStyle w:val="List"/>
              <w:ind w:left="0" w:firstLine="0"/>
              <w:jc w:val="center"/>
              <w:rPr>
                <w:b/>
                <w:bCs/>
              </w:rPr>
            </w:pPr>
            <w:r>
              <w:rPr>
                <w:b/>
                <w:bCs/>
              </w:rPr>
              <w:t>or</w:t>
            </w:r>
          </w:p>
          <w:p w14:paraId="6239CDBB" w14:textId="77777777" w:rsidR="00A55B83" w:rsidRDefault="00A55B83">
            <w:pPr>
              <w:pStyle w:val="List"/>
              <w:ind w:left="0" w:firstLine="0"/>
              <w:jc w:val="center"/>
              <w:rPr>
                <w:b/>
                <w:bCs/>
              </w:rPr>
            </w:pPr>
            <w:r>
              <w:rPr>
                <w:b/>
                <w:bCs/>
              </w:rPr>
              <w:t>Regulation</w:t>
            </w:r>
          </w:p>
          <w:p w14:paraId="5E96764B" w14:textId="77777777" w:rsidR="00A55B83" w:rsidRDefault="00A55B83">
            <w:pPr>
              <w:pStyle w:val="List"/>
              <w:ind w:left="0" w:firstLine="0"/>
              <w:jc w:val="center"/>
              <w:rPr>
                <w:b/>
                <w:bCs/>
              </w:rPr>
            </w:pPr>
          </w:p>
        </w:tc>
        <w:tc>
          <w:tcPr>
            <w:tcW w:w="3707" w:type="dxa"/>
          </w:tcPr>
          <w:p w14:paraId="4D4502A6" w14:textId="77777777" w:rsidR="00A55B83" w:rsidRDefault="00A55B83">
            <w:pPr>
              <w:pStyle w:val="List"/>
              <w:ind w:left="0" w:firstLine="0"/>
              <w:jc w:val="center"/>
              <w:rPr>
                <w:b/>
                <w:bCs/>
              </w:rPr>
            </w:pPr>
            <w:r>
              <w:rPr>
                <w:b/>
                <w:bCs/>
              </w:rPr>
              <w:t xml:space="preserve">Description of </w:t>
            </w:r>
          </w:p>
          <w:p w14:paraId="6B836741" w14:textId="77777777" w:rsidR="00A55B83" w:rsidRDefault="00A55B83">
            <w:pPr>
              <w:pStyle w:val="List"/>
              <w:ind w:left="0" w:firstLine="0"/>
              <w:jc w:val="center"/>
              <w:rPr>
                <w:b/>
                <w:bCs/>
              </w:rPr>
            </w:pPr>
            <w:r>
              <w:rPr>
                <w:b/>
                <w:bCs/>
              </w:rPr>
              <w:t>Variation/Waiver Granted</w:t>
            </w:r>
          </w:p>
          <w:p w14:paraId="2B1D175C" w14:textId="77777777" w:rsidR="00A55B83" w:rsidRDefault="00A55B83">
            <w:pPr>
              <w:pStyle w:val="List"/>
              <w:ind w:left="0" w:firstLine="0"/>
              <w:jc w:val="center"/>
              <w:rPr>
                <w:b/>
                <w:bCs/>
              </w:rPr>
            </w:pPr>
            <w:r>
              <w:rPr>
                <w:b/>
                <w:bCs/>
              </w:rPr>
              <w:t xml:space="preserve">or </w:t>
            </w:r>
          </w:p>
          <w:p w14:paraId="1615E9E2" w14:textId="77777777" w:rsidR="00A55B83" w:rsidRDefault="00A55B83">
            <w:pPr>
              <w:pStyle w:val="List"/>
              <w:ind w:left="0" w:firstLine="0"/>
              <w:jc w:val="center"/>
              <w:rPr>
                <w:b/>
                <w:bCs/>
              </w:rPr>
            </w:pPr>
            <w:r>
              <w:rPr>
                <w:b/>
                <w:bCs/>
              </w:rPr>
              <w:t>Associated Equipment Approval</w:t>
            </w:r>
          </w:p>
        </w:tc>
        <w:tc>
          <w:tcPr>
            <w:tcW w:w="2281" w:type="dxa"/>
          </w:tcPr>
          <w:p w14:paraId="61BA4530" w14:textId="77777777" w:rsidR="00A55B83" w:rsidRDefault="00A55B83">
            <w:pPr>
              <w:pStyle w:val="List"/>
              <w:ind w:left="0" w:firstLine="0"/>
              <w:jc w:val="center"/>
              <w:rPr>
                <w:b/>
                <w:bCs/>
              </w:rPr>
            </w:pPr>
            <w:r>
              <w:rPr>
                <w:b/>
                <w:bCs/>
              </w:rPr>
              <w:t>Number(s) of Procedure Modified or Added</w:t>
            </w:r>
          </w:p>
        </w:tc>
        <w:tc>
          <w:tcPr>
            <w:tcW w:w="1533" w:type="dxa"/>
          </w:tcPr>
          <w:p w14:paraId="41FD2438" w14:textId="77777777" w:rsidR="00A55B83" w:rsidRDefault="00A55B83">
            <w:pPr>
              <w:pStyle w:val="List"/>
              <w:ind w:left="0" w:firstLine="0"/>
              <w:jc w:val="center"/>
              <w:rPr>
                <w:b/>
                <w:bCs/>
              </w:rPr>
            </w:pPr>
            <w:r>
              <w:rPr>
                <w:b/>
                <w:bCs/>
              </w:rPr>
              <w:t>W/P Ref.</w:t>
            </w:r>
          </w:p>
          <w:p w14:paraId="276353C2" w14:textId="77777777" w:rsidR="00A55B83" w:rsidRDefault="00A55B83">
            <w:pPr>
              <w:pStyle w:val="List"/>
              <w:ind w:left="0" w:firstLine="0"/>
              <w:jc w:val="center"/>
              <w:rPr>
                <w:b/>
                <w:bCs/>
              </w:rPr>
            </w:pPr>
            <w:r>
              <w:rPr>
                <w:b/>
                <w:bCs/>
              </w:rPr>
              <w:t>(if appl.)</w:t>
            </w:r>
          </w:p>
        </w:tc>
      </w:tr>
      <w:tr w:rsidR="00A55B83" w14:paraId="023B9BCD" w14:textId="77777777" w:rsidTr="00B87298">
        <w:tc>
          <w:tcPr>
            <w:tcW w:w="1283" w:type="dxa"/>
          </w:tcPr>
          <w:p w14:paraId="5E54767B" w14:textId="77777777" w:rsidR="00A55B83" w:rsidRDefault="00A55B83">
            <w:pPr>
              <w:pStyle w:val="List"/>
              <w:ind w:left="0" w:firstLine="0"/>
              <w:rPr>
                <w:b/>
                <w:bCs/>
              </w:rPr>
            </w:pPr>
          </w:p>
        </w:tc>
        <w:tc>
          <w:tcPr>
            <w:tcW w:w="1996" w:type="dxa"/>
          </w:tcPr>
          <w:p w14:paraId="695222C6" w14:textId="77777777" w:rsidR="00A55B83" w:rsidRDefault="00A55B83">
            <w:pPr>
              <w:pStyle w:val="List"/>
              <w:ind w:left="0" w:firstLine="0"/>
              <w:rPr>
                <w:b/>
                <w:bCs/>
              </w:rPr>
            </w:pPr>
          </w:p>
        </w:tc>
        <w:tc>
          <w:tcPr>
            <w:tcW w:w="3707" w:type="dxa"/>
          </w:tcPr>
          <w:p w14:paraId="0F0CFAD2" w14:textId="77777777" w:rsidR="00A55B83" w:rsidRDefault="00A55B83">
            <w:pPr>
              <w:pStyle w:val="List"/>
              <w:ind w:left="0" w:firstLine="0"/>
              <w:rPr>
                <w:b/>
                <w:bCs/>
              </w:rPr>
            </w:pPr>
          </w:p>
        </w:tc>
        <w:tc>
          <w:tcPr>
            <w:tcW w:w="2281" w:type="dxa"/>
          </w:tcPr>
          <w:p w14:paraId="7FFF0B8C" w14:textId="77777777" w:rsidR="00A55B83" w:rsidRDefault="00A55B83">
            <w:pPr>
              <w:pStyle w:val="List"/>
              <w:ind w:left="0" w:firstLine="0"/>
              <w:rPr>
                <w:b/>
                <w:bCs/>
              </w:rPr>
            </w:pPr>
          </w:p>
        </w:tc>
        <w:tc>
          <w:tcPr>
            <w:tcW w:w="1533" w:type="dxa"/>
          </w:tcPr>
          <w:p w14:paraId="766B0213" w14:textId="77777777" w:rsidR="00A55B83" w:rsidRDefault="00A55B83">
            <w:pPr>
              <w:pStyle w:val="List"/>
              <w:ind w:left="0" w:firstLine="0"/>
              <w:rPr>
                <w:b/>
                <w:bCs/>
              </w:rPr>
            </w:pPr>
          </w:p>
        </w:tc>
      </w:tr>
      <w:tr w:rsidR="00A55B83" w14:paraId="3E82D91B" w14:textId="77777777" w:rsidTr="00B87298">
        <w:tc>
          <w:tcPr>
            <w:tcW w:w="1283" w:type="dxa"/>
          </w:tcPr>
          <w:p w14:paraId="43D4B58E" w14:textId="77777777" w:rsidR="00A55B83" w:rsidRDefault="00A55B83">
            <w:pPr>
              <w:pStyle w:val="List"/>
              <w:ind w:left="0" w:firstLine="0"/>
              <w:rPr>
                <w:b/>
                <w:bCs/>
              </w:rPr>
            </w:pPr>
          </w:p>
        </w:tc>
        <w:tc>
          <w:tcPr>
            <w:tcW w:w="1996" w:type="dxa"/>
          </w:tcPr>
          <w:p w14:paraId="5245D743" w14:textId="77777777" w:rsidR="00A55B83" w:rsidRDefault="00A55B83">
            <w:pPr>
              <w:pStyle w:val="List"/>
              <w:ind w:left="0" w:firstLine="0"/>
              <w:rPr>
                <w:b/>
                <w:bCs/>
              </w:rPr>
            </w:pPr>
          </w:p>
        </w:tc>
        <w:tc>
          <w:tcPr>
            <w:tcW w:w="3707" w:type="dxa"/>
          </w:tcPr>
          <w:p w14:paraId="5C600B8A" w14:textId="77777777" w:rsidR="00A55B83" w:rsidRDefault="00A55B83">
            <w:pPr>
              <w:pStyle w:val="List"/>
              <w:ind w:left="0" w:firstLine="0"/>
              <w:rPr>
                <w:b/>
                <w:bCs/>
              </w:rPr>
            </w:pPr>
          </w:p>
        </w:tc>
        <w:tc>
          <w:tcPr>
            <w:tcW w:w="2281" w:type="dxa"/>
          </w:tcPr>
          <w:p w14:paraId="6BA7A40B" w14:textId="77777777" w:rsidR="00A55B83" w:rsidRDefault="00A55B83">
            <w:pPr>
              <w:pStyle w:val="List"/>
              <w:ind w:left="0" w:firstLine="0"/>
              <w:rPr>
                <w:b/>
                <w:bCs/>
              </w:rPr>
            </w:pPr>
          </w:p>
        </w:tc>
        <w:tc>
          <w:tcPr>
            <w:tcW w:w="1533" w:type="dxa"/>
          </w:tcPr>
          <w:p w14:paraId="194D1DF4" w14:textId="77777777" w:rsidR="00A55B83" w:rsidRDefault="00A55B83">
            <w:pPr>
              <w:pStyle w:val="List"/>
              <w:ind w:left="0" w:firstLine="0"/>
              <w:rPr>
                <w:b/>
                <w:bCs/>
              </w:rPr>
            </w:pPr>
          </w:p>
        </w:tc>
      </w:tr>
      <w:tr w:rsidR="00A55B83" w14:paraId="72CF8909" w14:textId="77777777" w:rsidTr="00B87298">
        <w:tc>
          <w:tcPr>
            <w:tcW w:w="1283" w:type="dxa"/>
          </w:tcPr>
          <w:p w14:paraId="3CCFB4E1" w14:textId="77777777" w:rsidR="00A55B83" w:rsidRDefault="00A55B83">
            <w:pPr>
              <w:pStyle w:val="List"/>
              <w:ind w:left="0" w:firstLine="0"/>
              <w:rPr>
                <w:b/>
                <w:bCs/>
              </w:rPr>
            </w:pPr>
          </w:p>
        </w:tc>
        <w:tc>
          <w:tcPr>
            <w:tcW w:w="1996" w:type="dxa"/>
          </w:tcPr>
          <w:p w14:paraId="075AEDF0" w14:textId="77777777" w:rsidR="00A55B83" w:rsidRDefault="00A55B83">
            <w:pPr>
              <w:pStyle w:val="List"/>
              <w:ind w:left="0" w:firstLine="0"/>
              <w:rPr>
                <w:b/>
                <w:bCs/>
              </w:rPr>
            </w:pPr>
          </w:p>
        </w:tc>
        <w:tc>
          <w:tcPr>
            <w:tcW w:w="3707" w:type="dxa"/>
          </w:tcPr>
          <w:p w14:paraId="4666CDA1" w14:textId="77777777" w:rsidR="00A55B83" w:rsidRDefault="00A55B83">
            <w:pPr>
              <w:pStyle w:val="List"/>
              <w:ind w:left="0" w:firstLine="0"/>
              <w:rPr>
                <w:b/>
                <w:bCs/>
              </w:rPr>
            </w:pPr>
          </w:p>
        </w:tc>
        <w:tc>
          <w:tcPr>
            <w:tcW w:w="2281" w:type="dxa"/>
          </w:tcPr>
          <w:p w14:paraId="70EB713A" w14:textId="77777777" w:rsidR="00A55B83" w:rsidRDefault="00A55B83">
            <w:pPr>
              <w:pStyle w:val="List"/>
              <w:ind w:left="0" w:firstLine="0"/>
              <w:rPr>
                <w:b/>
                <w:bCs/>
              </w:rPr>
            </w:pPr>
          </w:p>
        </w:tc>
        <w:tc>
          <w:tcPr>
            <w:tcW w:w="1533" w:type="dxa"/>
          </w:tcPr>
          <w:p w14:paraId="1363B2D0" w14:textId="77777777" w:rsidR="00A55B83" w:rsidRDefault="00A55B83">
            <w:pPr>
              <w:pStyle w:val="List"/>
              <w:ind w:left="0" w:firstLine="0"/>
              <w:rPr>
                <w:b/>
                <w:bCs/>
              </w:rPr>
            </w:pPr>
          </w:p>
        </w:tc>
      </w:tr>
      <w:tr w:rsidR="00A55B83" w14:paraId="38E338F6" w14:textId="77777777" w:rsidTr="00B87298">
        <w:tc>
          <w:tcPr>
            <w:tcW w:w="1283" w:type="dxa"/>
          </w:tcPr>
          <w:p w14:paraId="1EC9164F" w14:textId="77777777" w:rsidR="00A55B83" w:rsidRDefault="00A55B83">
            <w:pPr>
              <w:pStyle w:val="List"/>
              <w:ind w:left="0" w:firstLine="0"/>
              <w:rPr>
                <w:b/>
                <w:bCs/>
              </w:rPr>
            </w:pPr>
          </w:p>
        </w:tc>
        <w:tc>
          <w:tcPr>
            <w:tcW w:w="1996" w:type="dxa"/>
          </w:tcPr>
          <w:p w14:paraId="236987E1" w14:textId="77777777" w:rsidR="00A55B83" w:rsidRDefault="00A55B83">
            <w:pPr>
              <w:pStyle w:val="List"/>
              <w:ind w:left="0" w:firstLine="0"/>
              <w:rPr>
                <w:b/>
                <w:bCs/>
              </w:rPr>
            </w:pPr>
          </w:p>
        </w:tc>
        <w:tc>
          <w:tcPr>
            <w:tcW w:w="3707" w:type="dxa"/>
          </w:tcPr>
          <w:p w14:paraId="228E788A" w14:textId="77777777" w:rsidR="00A55B83" w:rsidRDefault="00A55B83">
            <w:pPr>
              <w:pStyle w:val="List"/>
              <w:ind w:left="0" w:firstLine="0"/>
              <w:rPr>
                <w:b/>
                <w:bCs/>
              </w:rPr>
            </w:pPr>
          </w:p>
        </w:tc>
        <w:tc>
          <w:tcPr>
            <w:tcW w:w="2281" w:type="dxa"/>
          </w:tcPr>
          <w:p w14:paraId="4EB309A5" w14:textId="77777777" w:rsidR="00A55B83" w:rsidRDefault="00A55B83">
            <w:pPr>
              <w:pStyle w:val="List"/>
              <w:ind w:left="0" w:firstLine="0"/>
              <w:rPr>
                <w:b/>
                <w:bCs/>
              </w:rPr>
            </w:pPr>
          </w:p>
        </w:tc>
        <w:tc>
          <w:tcPr>
            <w:tcW w:w="1533" w:type="dxa"/>
          </w:tcPr>
          <w:p w14:paraId="4585CBAB" w14:textId="77777777" w:rsidR="00A55B83" w:rsidRDefault="00A55B83">
            <w:pPr>
              <w:pStyle w:val="List"/>
              <w:ind w:left="0" w:firstLine="0"/>
              <w:rPr>
                <w:b/>
                <w:bCs/>
              </w:rPr>
            </w:pPr>
          </w:p>
        </w:tc>
      </w:tr>
      <w:tr w:rsidR="00A55B83" w14:paraId="79BF629D" w14:textId="77777777" w:rsidTr="00B87298">
        <w:tc>
          <w:tcPr>
            <w:tcW w:w="1283" w:type="dxa"/>
          </w:tcPr>
          <w:p w14:paraId="000D070B" w14:textId="77777777" w:rsidR="00A55B83" w:rsidRDefault="00A55B83">
            <w:pPr>
              <w:pStyle w:val="List"/>
              <w:ind w:left="0" w:firstLine="0"/>
              <w:rPr>
                <w:b/>
                <w:bCs/>
              </w:rPr>
            </w:pPr>
          </w:p>
        </w:tc>
        <w:tc>
          <w:tcPr>
            <w:tcW w:w="1996" w:type="dxa"/>
          </w:tcPr>
          <w:p w14:paraId="0ED3E407" w14:textId="77777777" w:rsidR="00A55B83" w:rsidRDefault="00A55B83">
            <w:pPr>
              <w:pStyle w:val="List"/>
              <w:ind w:left="0" w:firstLine="0"/>
              <w:rPr>
                <w:b/>
                <w:bCs/>
              </w:rPr>
            </w:pPr>
          </w:p>
        </w:tc>
        <w:tc>
          <w:tcPr>
            <w:tcW w:w="3707" w:type="dxa"/>
          </w:tcPr>
          <w:p w14:paraId="71DF8867" w14:textId="77777777" w:rsidR="00A55B83" w:rsidRDefault="00A55B83">
            <w:pPr>
              <w:pStyle w:val="List"/>
              <w:ind w:left="0" w:firstLine="0"/>
              <w:rPr>
                <w:b/>
                <w:bCs/>
              </w:rPr>
            </w:pPr>
          </w:p>
        </w:tc>
        <w:tc>
          <w:tcPr>
            <w:tcW w:w="2281" w:type="dxa"/>
          </w:tcPr>
          <w:p w14:paraId="2780D731" w14:textId="77777777" w:rsidR="00A55B83" w:rsidRDefault="00A55B83">
            <w:pPr>
              <w:pStyle w:val="List"/>
              <w:ind w:left="0" w:firstLine="0"/>
              <w:rPr>
                <w:b/>
                <w:bCs/>
              </w:rPr>
            </w:pPr>
          </w:p>
        </w:tc>
        <w:tc>
          <w:tcPr>
            <w:tcW w:w="1533" w:type="dxa"/>
          </w:tcPr>
          <w:p w14:paraId="14CC3950" w14:textId="77777777" w:rsidR="00A55B83" w:rsidRDefault="00A55B83">
            <w:pPr>
              <w:pStyle w:val="List"/>
              <w:ind w:left="0" w:firstLine="0"/>
              <w:rPr>
                <w:b/>
                <w:bCs/>
              </w:rPr>
            </w:pPr>
          </w:p>
        </w:tc>
      </w:tr>
    </w:tbl>
    <w:p w14:paraId="3E3715D9" w14:textId="77777777" w:rsidR="00A55B83" w:rsidRDefault="00A55B83">
      <w:pPr>
        <w:rPr>
          <w:b/>
          <w:bCs/>
        </w:rPr>
      </w:pPr>
    </w:p>
    <w:p w14:paraId="624E0690" w14:textId="77777777" w:rsidR="00A55B83" w:rsidRDefault="00A55B83">
      <w:pPr>
        <w:rPr>
          <w:b/>
          <w:bCs/>
        </w:rPr>
      </w:pPr>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665EAF42" w14:textId="77777777" w:rsidR="00A55B83" w:rsidRDefault="00A55B83">
      <w:pPr>
        <w:rPr>
          <w:b/>
          <w:bCs/>
        </w:rPr>
      </w:pPr>
    </w:p>
    <w:tbl>
      <w:tblPr>
        <w:tblW w:w="1079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4"/>
        <w:gridCol w:w="570"/>
        <w:gridCol w:w="570"/>
        <w:gridCol w:w="570"/>
        <w:gridCol w:w="5519"/>
      </w:tblGrid>
      <w:tr w:rsidR="00A55B83" w14:paraId="57DE5F71" w14:textId="77777777" w:rsidTr="00FD18D8">
        <w:trPr>
          <w:cantSplit/>
          <w:tblHeader/>
        </w:trPr>
        <w:tc>
          <w:tcPr>
            <w:tcW w:w="3564" w:type="dxa"/>
            <w:tcBorders>
              <w:top w:val="single" w:sz="6" w:space="0" w:color="auto"/>
              <w:bottom w:val="single" w:sz="6" w:space="0" w:color="auto"/>
              <w:right w:val="single" w:sz="6" w:space="0" w:color="auto"/>
            </w:tcBorders>
            <w:shd w:val="clear" w:color="auto" w:fill="E0E0E0"/>
          </w:tcPr>
          <w:p w14:paraId="597654DC" w14:textId="77777777" w:rsidR="00A55B83" w:rsidRDefault="00A55B83">
            <w:pPr>
              <w:pStyle w:val="Header"/>
              <w:tabs>
                <w:tab w:val="clear" w:pos="4320"/>
                <w:tab w:val="clear" w:pos="8640"/>
              </w:tabs>
              <w:jc w:val="center"/>
              <w:rPr>
                <w:szCs w:val="24"/>
              </w:rPr>
            </w:pPr>
            <w:r>
              <w:rPr>
                <w:szCs w:val="24"/>
              </w:rPr>
              <w:t>Questions</w:t>
            </w:r>
          </w:p>
        </w:tc>
        <w:tc>
          <w:tcPr>
            <w:tcW w:w="570" w:type="dxa"/>
            <w:tcBorders>
              <w:top w:val="single" w:sz="6" w:space="0" w:color="auto"/>
              <w:left w:val="single" w:sz="6" w:space="0" w:color="auto"/>
              <w:bottom w:val="single" w:sz="6" w:space="0" w:color="auto"/>
              <w:right w:val="single" w:sz="6" w:space="0" w:color="auto"/>
            </w:tcBorders>
            <w:shd w:val="clear" w:color="auto" w:fill="E0E0E0"/>
          </w:tcPr>
          <w:p w14:paraId="2BA26C9E" w14:textId="77777777" w:rsidR="00A55B83" w:rsidRDefault="00A55B83">
            <w:pPr>
              <w:pStyle w:val="List"/>
              <w:ind w:left="0" w:firstLine="0"/>
              <w:jc w:val="center"/>
              <w:rPr>
                <w:szCs w:val="24"/>
              </w:rPr>
            </w:pPr>
            <w:r>
              <w:rPr>
                <w:szCs w:val="24"/>
              </w:rPr>
              <w:t>Yes</w:t>
            </w:r>
          </w:p>
        </w:tc>
        <w:tc>
          <w:tcPr>
            <w:tcW w:w="570" w:type="dxa"/>
            <w:tcBorders>
              <w:top w:val="single" w:sz="6" w:space="0" w:color="auto"/>
              <w:left w:val="single" w:sz="6" w:space="0" w:color="auto"/>
              <w:bottom w:val="single" w:sz="6" w:space="0" w:color="auto"/>
              <w:right w:val="single" w:sz="6" w:space="0" w:color="auto"/>
            </w:tcBorders>
            <w:shd w:val="clear" w:color="auto" w:fill="E0E0E0"/>
          </w:tcPr>
          <w:p w14:paraId="112DA412" w14:textId="77777777" w:rsidR="00A55B83" w:rsidRDefault="00A55B83">
            <w:pPr>
              <w:pStyle w:val="List"/>
              <w:ind w:left="0" w:firstLine="0"/>
              <w:jc w:val="center"/>
              <w:rPr>
                <w:szCs w:val="24"/>
              </w:rPr>
            </w:pPr>
            <w:r>
              <w:rPr>
                <w:szCs w:val="24"/>
              </w:rPr>
              <w:t>No</w:t>
            </w:r>
          </w:p>
        </w:tc>
        <w:tc>
          <w:tcPr>
            <w:tcW w:w="570" w:type="dxa"/>
            <w:tcBorders>
              <w:top w:val="single" w:sz="6" w:space="0" w:color="auto"/>
              <w:left w:val="single" w:sz="6" w:space="0" w:color="auto"/>
              <w:bottom w:val="single" w:sz="6" w:space="0" w:color="auto"/>
              <w:right w:val="single" w:sz="6" w:space="0" w:color="auto"/>
            </w:tcBorders>
            <w:shd w:val="clear" w:color="auto" w:fill="E0E0E0"/>
          </w:tcPr>
          <w:p w14:paraId="1EFC02A2" w14:textId="77777777" w:rsidR="00A55B83" w:rsidRDefault="00A55B83">
            <w:pPr>
              <w:pStyle w:val="List"/>
              <w:ind w:left="0" w:firstLine="0"/>
              <w:jc w:val="center"/>
              <w:rPr>
                <w:szCs w:val="24"/>
              </w:rPr>
            </w:pPr>
            <w:r>
              <w:rPr>
                <w:szCs w:val="24"/>
              </w:rPr>
              <w:t>N/A</w:t>
            </w:r>
          </w:p>
        </w:tc>
        <w:tc>
          <w:tcPr>
            <w:tcW w:w="5519" w:type="dxa"/>
            <w:tcBorders>
              <w:top w:val="single" w:sz="6" w:space="0" w:color="auto"/>
              <w:left w:val="single" w:sz="6" w:space="0" w:color="auto"/>
              <w:bottom w:val="single" w:sz="6" w:space="0" w:color="auto"/>
              <w:right w:val="single" w:sz="6" w:space="0" w:color="auto"/>
            </w:tcBorders>
            <w:shd w:val="clear" w:color="auto" w:fill="E0E0E0"/>
          </w:tcPr>
          <w:p w14:paraId="44FDCE41" w14:textId="77777777" w:rsidR="00A55B83" w:rsidRDefault="00A55B83">
            <w:pPr>
              <w:pStyle w:val="List"/>
              <w:ind w:left="0" w:firstLine="0"/>
              <w:jc w:val="center"/>
              <w:rPr>
                <w:szCs w:val="24"/>
              </w:rPr>
            </w:pPr>
            <w:r>
              <w:rPr>
                <w:szCs w:val="24"/>
              </w:rPr>
              <w:t>Comments, W/P Reference</w:t>
            </w:r>
          </w:p>
        </w:tc>
      </w:tr>
      <w:tr w:rsidR="00A55B83" w14:paraId="2C82A34D" w14:textId="77777777" w:rsidTr="00FD18D8">
        <w:trPr>
          <w:cantSplit/>
        </w:trPr>
        <w:tc>
          <w:tcPr>
            <w:tcW w:w="3564" w:type="dxa"/>
            <w:tcBorders>
              <w:top w:val="single" w:sz="6" w:space="0" w:color="auto"/>
              <w:bottom w:val="single" w:sz="6" w:space="0" w:color="auto"/>
              <w:right w:val="single" w:sz="6" w:space="0" w:color="auto"/>
            </w:tcBorders>
          </w:tcPr>
          <w:p w14:paraId="09004500" w14:textId="6763D436" w:rsidR="00A55B83" w:rsidRDefault="00A55B83">
            <w:pPr>
              <w:pStyle w:val="List"/>
              <w:numPr>
                <w:ilvl w:val="0"/>
                <w:numId w:val="5"/>
              </w:numPr>
              <w:rPr>
                <w:szCs w:val="24"/>
              </w:rPr>
            </w:pPr>
            <w:r>
              <w:rPr>
                <w:szCs w:val="24"/>
              </w:rPr>
              <w:t xml:space="preserve">Review prior internal audit reports.  Schedule any relevant exceptions cited, including those cited by the </w:t>
            </w:r>
            <w:r w:rsidR="00F85A15">
              <w:rPr>
                <w:szCs w:val="24"/>
              </w:rPr>
              <w:t>N</w:t>
            </w:r>
            <w:r>
              <w:rPr>
                <w:szCs w:val="24"/>
              </w:rPr>
              <w:t>GCB or the CPA, or include a copy of the prior audit reports in the workpapers and follow up on any problems noted.  Duplication of exceptions when the CPA is referring to exceptions reported in internal audit reports is not necessary.</w:t>
            </w:r>
          </w:p>
          <w:p w14:paraId="6A63C765" w14:textId="77777777" w:rsidR="00A55B83" w:rsidRDefault="00A55B83">
            <w:pPr>
              <w:rPr>
                <w:szCs w:val="24"/>
              </w:rPr>
            </w:pPr>
          </w:p>
        </w:tc>
        <w:tc>
          <w:tcPr>
            <w:tcW w:w="570" w:type="dxa"/>
            <w:tcBorders>
              <w:top w:val="single" w:sz="6" w:space="0" w:color="auto"/>
              <w:left w:val="single" w:sz="6" w:space="0" w:color="auto"/>
              <w:bottom w:val="single" w:sz="6" w:space="0" w:color="auto"/>
              <w:right w:val="single" w:sz="6" w:space="0" w:color="auto"/>
            </w:tcBorders>
          </w:tcPr>
          <w:p w14:paraId="10E568F4"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BF80466"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4CD99E5"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5E959BB0" w14:textId="77777777" w:rsidR="00A55B83" w:rsidRDefault="00A55B83">
            <w:pPr>
              <w:pStyle w:val="List"/>
              <w:ind w:left="0" w:firstLine="0"/>
              <w:rPr>
                <w:b/>
                <w:bCs/>
                <w:szCs w:val="24"/>
              </w:rPr>
            </w:pPr>
          </w:p>
        </w:tc>
      </w:tr>
      <w:tr w:rsidR="00A55B83" w14:paraId="5707ED82" w14:textId="77777777" w:rsidTr="00FD18D8">
        <w:trPr>
          <w:cantSplit/>
        </w:trPr>
        <w:tc>
          <w:tcPr>
            <w:tcW w:w="3564" w:type="dxa"/>
            <w:tcBorders>
              <w:top w:val="single" w:sz="6" w:space="0" w:color="auto"/>
              <w:bottom w:val="single" w:sz="6" w:space="0" w:color="auto"/>
              <w:right w:val="single" w:sz="6" w:space="0" w:color="auto"/>
            </w:tcBorders>
          </w:tcPr>
          <w:p w14:paraId="2ABF9E2F" w14:textId="739A8A37" w:rsidR="00A55B83" w:rsidRDefault="00A55B83">
            <w:pPr>
              <w:pStyle w:val="List"/>
              <w:numPr>
                <w:ilvl w:val="0"/>
                <w:numId w:val="5"/>
              </w:numPr>
              <w:rPr>
                <w:b/>
                <w:bCs/>
                <w:szCs w:val="24"/>
              </w:rPr>
            </w:pPr>
            <w:r>
              <w:rPr>
                <w:szCs w:val="24"/>
              </w:rPr>
              <w:t>Complete the CPA MICS Compliance Checklist for Cage and Credit in accordance with the CPA MICS Compliance Reporting Requirements “Guidelines” and Internal Audit Reporting Requirements “Guidelines</w:t>
            </w:r>
            <w:r w:rsidR="00B87298">
              <w:rPr>
                <w:szCs w:val="24"/>
              </w:rPr>
              <w:t>.</w:t>
            </w:r>
            <w:r>
              <w:rPr>
                <w:szCs w:val="24"/>
              </w:rPr>
              <w:t>”</w:t>
            </w:r>
          </w:p>
          <w:p w14:paraId="1424496B" w14:textId="77777777" w:rsidR="00A55B83" w:rsidRDefault="00A55B83">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F214744"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AB7DAC9"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A513E1E"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69C8CA5B" w14:textId="77777777" w:rsidR="00A55B83" w:rsidRDefault="00A55B83">
            <w:pPr>
              <w:pStyle w:val="List"/>
              <w:ind w:left="0" w:firstLine="0"/>
              <w:rPr>
                <w:b/>
                <w:bCs/>
                <w:szCs w:val="24"/>
              </w:rPr>
            </w:pPr>
          </w:p>
        </w:tc>
      </w:tr>
      <w:tr w:rsidR="00A55B83" w14:paraId="07EC6D77" w14:textId="77777777" w:rsidTr="00FD18D8">
        <w:trPr>
          <w:cantSplit/>
        </w:trPr>
        <w:tc>
          <w:tcPr>
            <w:tcW w:w="3564" w:type="dxa"/>
            <w:tcBorders>
              <w:top w:val="single" w:sz="6" w:space="0" w:color="auto"/>
              <w:bottom w:val="single" w:sz="6" w:space="0" w:color="auto"/>
              <w:right w:val="single" w:sz="6" w:space="0" w:color="auto"/>
            </w:tcBorders>
          </w:tcPr>
          <w:p w14:paraId="662F7602" w14:textId="64EF2352" w:rsidR="00A55B83" w:rsidRDefault="00E14994">
            <w:pPr>
              <w:pStyle w:val="List"/>
              <w:rPr>
                <w:b/>
                <w:bCs/>
                <w:szCs w:val="24"/>
              </w:rPr>
            </w:pPr>
            <w:r>
              <w:rPr>
                <w:b/>
                <w:bCs/>
                <w:szCs w:val="24"/>
              </w:rPr>
              <w:lastRenderedPageBreak/>
              <w:t>Issuance</w:t>
            </w:r>
            <w:r w:rsidR="00A55B83">
              <w:rPr>
                <w:b/>
                <w:bCs/>
                <w:szCs w:val="24"/>
              </w:rPr>
              <w:t xml:space="preserve"> of Credit</w:t>
            </w:r>
          </w:p>
          <w:p w14:paraId="45CF0624" w14:textId="77777777" w:rsidR="00A55B83" w:rsidRPr="00A6765C" w:rsidRDefault="00A55B83">
            <w:pPr>
              <w:pStyle w:val="List"/>
              <w:rPr>
                <w:b/>
                <w:bCs/>
                <w:sz w:val="12"/>
                <w:szCs w:val="24"/>
              </w:rPr>
            </w:pPr>
          </w:p>
          <w:p w14:paraId="322B5DA2" w14:textId="77777777" w:rsidR="00A55B83" w:rsidRDefault="00A55B83">
            <w:pPr>
              <w:pStyle w:val="List"/>
              <w:ind w:left="0" w:firstLine="0"/>
              <w:rPr>
                <w:szCs w:val="24"/>
              </w:rPr>
            </w:pPr>
            <w:r>
              <w:rPr>
                <w:b/>
                <w:bCs/>
                <w:szCs w:val="24"/>
              </w:rPr>
              <w:t xml:space="preserve">Note:  </w:t>
            </w:r>
            <w:r>
              <w:rPr>
                <w:szCs w:val="24"/>
              </w:rPr>
              <w:t>The following three questions apply to issuance of credit for the race and sports, slots, keno, bingo, table games and cage departments.</w:t>
            </w:r>
          </w:p>
          <w:p w14:paraId="44B3DF6D" w14:textId="77777777" w:rsidR="00A55B83" w:rsidRPr="00A6765C" w:rsidRDefault="00A55B83">
            <w:pPr>
              <w:pStyle w:val="List"/>
              <w:rPr>
                <w:sz w:val="16"/>
                <w:szCs w:val="24"/>
              </w:rPr>
            </w:pPr>
          </w:p>
          <w:p w14:paraId="438F2EB1" w14:textId="77777777" w:rsidR="00A55B83" w:rsidRDefault="00A55B83">
            <w:pPr>
              <w:pStyle w:val="List"/>
              <w:numPr>
                <w:ilvl w:val="0"/>
                <w:numId w:val="5"/>
              </w:numPr>
              <w:rPr>
                <w:b/>
                <w:bCs/>
                <w:szCs w:val="24"/>
              </w:rPr>
            </w:pPr>
            <w:r>
              <w:rPr>
                <w:szCs w:val="24"/>
              </w:rPr>
              <w:t xml:space="preserve">Is a credit check performed and documented prior to the issuance of credit?  </w:t>
            </w:r>
            <w:r>
              <w:rPr>
                <w:b/>
                <w:bCs/>
                <w:szCs w:val="24"/>
              </w:rPr>
              <w:t>Regulation 6.120(2)(a)</w:t>
            </w:r>
          </w:p>
          <w:p w14:paraId="66FF0AD3" w14:textId="77777777" w:rsidR="00A6765C" w:rsidRPr="00A6765C" w:rsidRDefault="00A6765C" w:rsidP="00A6765C">
            <w:pPr>
              <w:pStyle w:val="List"/>
              <w:ind w:firstLine="0"/>
              <w:rPr>
                <w:b/>
                <w:bCs/>
                <w:sz w:val="14"/>
                <w:szCs w:val="24"/>
              </w:rPr>
            </w:pPr>
          </w:p>
        </w:tc>
        <w:tc>
          <w:tcPr>
            <w:tcW w:w="570" w:type="dxa"/>
            <w:tcBorders>
              <w:top w:val="single" w:sz="6" w:space="0" w:color="auto"/>
              <w:left w:val="single" w:sz="6" w:space="0" w:color="auto"/>
              <w:bottom w:val="single" w:sz="6" w:space="0" w:color="auto"/>
              <w:right w:val="single" w:sz="6" w:space="0" w:color="auto"/>
            </w:tcBorders>
          </w:tcPr>
          <w:p w14:paraId="614F2847"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4C90DA6"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01D7BB0"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261ED55F" w14:textId="77777777" w:rsidR="00A55B83" w:rsidRDefault="00A55B83">
            <w:pPr>
              <w:pStyle w:val="List"/>
              <w:ind w:left="0" w:firstLine="0"/>
              <w:rPr>
                <w:b/>
                <w:bCs/>
                <w:szCs w:val="24"/>
              </w:rPr>
            </w:pPr>
          </w:p>
        </w:tc>
      </w:tr>
      <w:tr w:rsidR="00A55B83" w14:paraId="5C159403" w14:textId="77777777" w:rsidTr="00FD18D8">
        <w:trPr>
          <w:cantSplit/>
        </w:trPr>
        <w:tc>
          <w:tcPr>
            <w:tcW w:w="3564" w:type="dxa"/>
            <w:tcBorders>
              <w:top w:val="single" w:sz="6" w:space="0" w:color="auto"/>
              <w:bottom w:val="single" w:sz="6" w:space="0" w:color="auto"/>
              <w:right w:val="single" w:sz="6" w:space="0" w:color="auto"/>
            </w:tcBorders>
          </w:tcPr>
          <w:p w14:paraId="14301A71" w14:textId="77777777" w:rsidR="00A55B83" w:rsidRDefault="00A55B83">
            <w:pPr>
              <w:pStyle w:val="List"/>
              <w:numPr>
                <w:ilvl w:val="0"/>
                <w:numId w:val="5"/>
              </w:numPr>
              <w:rPr>
                <w:b/>
                <w:bCs/>
                <w:szCs w:val="24"/>
              </w:rPr>
            </w:pPr>
            <w:r>
              <w:rPr>
                <w:szCs w:val="24"/>
              </w:rPr>
              <w:t xml:space="preserve">Does the patron sign the credit instrument upon issuance?  </w:t>
            </w:r>
            <w:r>
              <w:rPr>
                <w:b/>
                <w:bCs/>
                <w:szCs w:val="24"/>
              </w:rPr>
              <w:t>Regulation 6.120(2)(b)</w:t>
            </w:r>
          </w:p>
          <w:p w14:paraId="14731AF9" w14:textId="77777777" w:rsidR="00A6765C" w:rsidRPr="00A6765C" w:rsidRDefault="00A6765C" w:rsidP="00A6765C">
            <w:pPr>
              <w:pStyle w:val="List"/>
              <w:ind w:firstLine="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1EDE8598"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9B7E877"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F5E0BAC"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55F2BBA5" w14:textId="77777777" w:rsidR="00A55B83" w:rsidRDefault="00A55B83">
            <w:pPr>
              <w:pStyle w:val="List"/>
              <w:ind w:left="0" w:firstLine="0"/>
              <w:rPr>
                <w:b/>
                <w:bCs/>
                <w:szCs w:val="24"/>
              </w:rPr>
            </w:pPr>
          </w:p>
        </w:tc>
      </w:tr>
      <w:tr w:rsidR="00A55B83" w14:paraId="6724FC20" w14:textId="77777777" w:rsidTr="00FD18D8">
        <w:trPr>
          <w:cantSplit/>
        </w:trPr>
        <w:tc>
          <w:tcPr>
            <w:tcW w:w="3564" w:type="dxa"/>
            <w:tcBorders>
              <w:top w:val="single" w:sz="6" w:space="0" w:color="auto"/>
              <w:bottom w:val="single" w:sz="6" w:space="0" w:color="auto"/>
              <w:right w:val="single" w:sz="6" w:space="0" w:color="auto"/>
            </w:tcBorders>
          </w:tcPr>
          <w:p w14:paraId="42DC2695" w14:textId="77777777" w:rsidR="00A55B83" w:rsidRDefault="00A55B83">
            <w:pPr>
              <w:pStyle w:val="List"/>
              <w:numPr>
                <w:ilvl w:val="0"/>
                <w:numId w:val="5"/>
              </w:numPr>
              <w:rPr>
                <w:b/>
                <w:bCs/>
                <w:szCs w:val="24"/>
              </w:rPr>
            </w:pPr>
            <w:r>
              <w:rPr>
                <w:szCs w:val="24"/>
              </w:rPr>
              <w:t xml:space="preserve">Is the patron’s address recorded prior to the issuance of credit?  </w:t>
            </w:r>
            <w:r>
              <w:rPr>
                <w:b/>
                <w:bCs/>
                <w:szCs w:val="24"/>
              </w:rPr>
              <w:t>Regulation</w:t>
            </w:r>
            <w:r>
              <w:rPr>
                <w:szCs w:val="24"/>
              </w:rPr>
              <w:t xml:space="preserve"> </w:t>
            </w:r>
            <w:r>
              <w:rPr>
                <w:b/>
                <w:bCs/>
                <w:szCs w:val="24"/>
              </w:rPr>
              <w:t>6.120(2)(c)</w:t>
            </w:r>
          </w:p>
          <w:p w14:paraId="12C106C3" w14:textId="77777777" w:rsidR="00A6765C" w:rsidRPr="00A6765C" w:rsidRDefault="00A6765C" w:rsidP="00A6765C">
            <w:pPr>
              <w:pStyle w:val="List"/>
              <w:ind w:firstLine="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122D1825"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7040AD9"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12104A5"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0ABBF14E" w14:textId="77777777" w:rsidR="00A55B83" w:rsidRDefault="00A55B83">
            <w:pPr>
              <w:pStyle w:val="List"/>
              <w:ind w:left="0" w:firstLine="0"/>
              <w:rPr>
                <w:b/>
                <w:bCs/>
                <w:szCs w:val="24"/>
              </w:rPr>
            </w:pPr>
          </w:p>
        </w:tc>
      </w:tr>
      <w:tr w:rsidR="00A55B83" w14:paraId="65B90606" w14:textId="77777777" w:rsidTr="00FD18D8">
        <w:trPr>
          <w:cantSplit/>
        </w:trPr>
        <w:tc>
          <w:tcPr>
            <w:tcW w:w="3564" w:type="dxa"/>
            <w:tcBorders>
              <w:top w:val="single" w:sz="6" w:space="0" w:color="auto"/>
              <w:bottom w:val="single" w:sz="6" w:space="0" w:color="auto"/>
              <w:right w:val="single" w:sz="6" w:space="0" w:color="auto"/>
            </w:tcBorders>
          </w:tcPr>
          <w:p w14:paraId="10E939B6" w14:textId="77777777" w:rsidR="00A55B83" w:rsidRDefault="00A55B83">
            <w:pPr>
              <w:pStyle w:val="List"/>
              <w:rPr>
                <w:b/>
                <w:bCs/>
                <w:szCs w:val="24"/>
              </w:rPr>
            </w:pPr>
            <w:r>
              <w:rPr>
                <w:b/>
                <w:bCs/>
                <w:szCs w:val="24"/>
              </w:rPr>
              <w:t>Collection</w:t>
            </w:r>
          </w:p>
          <w:p w14:paraId="5E57A5AD" w14:textId="77777777" w:rsidR="00A55B83" w:rsidRPr="00A6765C" w:rsidRDefault="00A55B83">
            <w:pPr>
              <w:pStyle w:val="List"/>
              <w:rPr>
                <w:sz w:val="14"/>
                <w:szCs w:val="24"/>
              </w:rPr>
            </w:pPr>
          </w:p>
          <w:p w14:paraId="637BBE47" w14:textId="77777777" w:rsidR="00A55B83" w:rsidRPr="00A6765C" w:rsidRDefault="00A55B83">
            <w:pPr>
              <w:numPr>
                <w:ilvl w:val="0"/>
                <w:numId w:val="5"/>
              </w:numPr>
              <w:rPr>
                <w:b/>
                <w:bCs/>
                <w:szCs w:val="24"/>
              </w:rPr>
            </w:pPr>
            <w:r>
              <w:rPr>
                <w:szCs w:val="24"/>
              </w:rPr>
              <w:t xml:space="preserve">Is a reasonable effort, as defined by </w:t>
            </w:r>
            <w:r>
              <w:rPr>
                <w:b/>
                <w:bCs/>
                <w:szCs w:val="24"/>
              </w:rPr>
              <w:t>Regulation 6.120(3)</w:t>
            </w:r>
            <w:r>
              <w:rPr>
                <w:szCs w:val="24"/>
              </w:rPr>
              <w:t>, made to collect outstanding casino accounts receivable?</w:t>
            </w:r>
          </w:p>
          <w:p w14:paraId="1D3FA13B" w14:textId="77777777" w:rsidR="00A6765C" w:rsidRPr="00A6765C" w:rsidRDefault="00A6765C" w:rsidP="00A6765C">
            <w:pPr>
              <w:ind w:left="36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2D191C71"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764E3E2"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4871DDC"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3E9142B6" w14:textId="77777777" w:rsidR="00A55B83" w:rsidRDefault="00A55B83">
            <w:pPr>
              <w:pStyle w:val="List"/>
              <w:ind w:left="0" w:firstLine="0"/>
              <w:rPr>
                <w:b/>
                <w:bCs/>
                <w:szCs w:val="24"/>
              </w:rPr>
            </w:pPr>
          </w:p>
        </w:tc>
      </w:tr>
      <w:tr w:rsidR="00A55B83" w14:paraId="38332911" w14:textId="77777777" w:rsidTr="00FD18D8">
        <w:trPr>
          <w:cantSplit/>
        </w:trPr>
        <w:tc>
          <w:tcPr>
            <w:tcW w:w="3564" w:type="dxa"/>
            <w:tcBorders>
              <w:top w:val="single" w:sz="6" w:space="0" w:color="auto"/>
              <w:bottom w:val="single" w:sz="6" w:space="0" w:color="auto"/>
              <w:right w:val="single" w:sz="6" w:space="0" w:color="auto"/>
            </w:tcBorders>
          </w:tcPr>
          <w:p w14:paraId="06290015" w14:textId="77777777" w:rsidR="00A55B83" w:rsidRDefault="00A55B83">
            <w:pPr>
              <w:pStyle w:val="List"/>
              <w:rPr>
                <w:szCs w:val="24"/>
              </w:rPr>
            </w:pPr>
            <w:r>
              <w:rPr>
                <w:b/>
                <w:bCs/>
                <w:szCs w:val="24"/>
              </w:rPr>
              <w:t>Settlements</w:t>
            </w:r>
          </w:p>
          <w:p w14:paraId="6DF4C851" w14:textId="77777777" w:rsidR="00A55B83" w:rsidRPr="00A6765C" w:rsidRDefault="00A55B83">
            <w:pPr>
              <w:pStyle w:val="List"/>
              <w:rPr>
                <w:sz w:val="16"/>
                <w:szCs w:val="24"/>
              </w:rPr>
            </w:pPr>
          </w:p>
          <w:p w14:paraId="62B5CF73" w14:textId="77777777" w:rsidR="00A55B83" w:rsidRPr="00A6765C" w:rsidRDefault="00A55B83">
            <w:pPr>
              <w:numPr>
                <w:ilvl w:val="0"/>
                <w:numId w:val="5"/>
              </w:numPr>
              <w:rPr>
                <w:b/>
                <w:bCs/>
                <w:szCs w:val="24"/>
              </w:rPr>
            </w:pPr>
            <w:r>
              <w:rPr>
                <w:szCs w:val="24"/>
              </w:rPr>
              <w:t xml:space="preserve">Are settlements made for the purposes set forth in </w:t>
            </w:r>
            <w:r>
              <w:rPr>
                <w:b/>
                <w:bCs/>
                <w:szCs w:val="24"/>
              </w:rPr>
              <w:t>Regulation 6.120(5)</w:t>
            </w:r>
            <w:r>
              <w:rPr>
                <w:szCs w:val="24"/>
              </w:rPr>
              <w:t>?</w:t>
            </w:r>
          </w:p>
          <w:p w14:paraId="73E44AB6" w14:textId="77777777" w:rsidR="00A6765C" w:rsidRPr="00A6765C" w:rsidRDefault="00A6765C" w:rsidP="00A6765C">
            <w:pPr>
              <w:ind w:left="36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18132374"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143CC05"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0F69C1C"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5FCF8BCD" w14:textId="77777777" w:rsidR="00A55B83" w:rsidRDefault="00A55B83">
            <w:pPr>
              <w:pStyle w:val="List"/>
              <w:ind w:left="0" w:firstLine="0"/>
              <w:rPr>
                <w:b/>
                <w:bCs/>
                <w:szCs w:val="24"/>
              </w:rPr>
            </w:pPr>
          </w:p>
        </w:tc>
      </w:tr>
      <w:tr w:rsidR="00A55B83" w14:paraId="22E16998" w14:textId="77777777" w:rsidTr="00FD18D8">
        <w:trPr>
          <w:cantSplit/>
        </w:trPr>
        <w:tc>
          <w:tcPr>
            <w:tcW w:w="3564" w:type="dxa"/>
            <w:tcBorders>
              <w:top w:val="single" w:sz="6" w:space="0" w:color="auto"/>
              <w:bottom w:val="single" w:sz="6" w:space="0" w:color="auto"/>
              <w:right w:val="single" w:sz="6" w:space="0" w:color="auto"/>
            </w:tcBorders>
          </w:tcPr>
          <w:p w14:paraId="1DBB32BE" w14:textId="77777777" w:rsidR="00A55B83" w:rsidRDefault="00A55B83">
            <w:pPr>
              <w:numPr>
                <w:ilvl w:val="0"/>
                <w:numId w:val="5"/>
              </w:numPr>
              <w:rPr>
                <w:b/>
                <w:bCs/>
                <w:szCs w:val="24"/>
              </w:rPr>
            </w:pPr>
            <w:r>
              <w:rPr>
                <w:szCs w:val="24"/>
              </w:rPr>
              <w:t xml:space="preserve">Are settlements documented pursuant to </w:t>
            </w:r>
            <w:r>
              <w:rPr>
                <w:b/>
                <w:bCs/>
                <w:szCs w:val="24"/>
              </w:rPr>
              <w:t>Regulation 6.120(6)?</w:t>
            </w:r>
          </w:p>
          <w:p w14:paraId="31965407" w14:textId="77777777" w:rsidR="00A6765C" w:rsidRPr="00A6765C" w:rsidRDefault="00A6765C" w:rsidP="00A6765C">
            <w:pPr>
              <w:ind w:left="36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6F226270"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52750FC" w14:textId="77777777" w:rsidR="00A55B83" w:rsidRDefault="00A55B83">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05A9569" w14:textId="77777777" w:rsidR="00A55B83" w:rsidRDefault="00A55B83">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E22AA05" w14:textId="77777777" w:rsidR="00A55B83" w:rsidRDefault="00A55B83">
            <w:pPr>
              <w:pStyle w:val="List"/>
              <w:ind w:left="0" w:firstLine="0"/>
              <w:rPr>
                <w:b/>
                <w:bCs/>
                <w:szCs w:val="24"/>
              </w:rPr>
            </w:pPr>
          </w:p>
        </w:tc>
      </w:tr>
      <w:tr w:rsidR="00A55B83" w14:paraId="287E6623" w14:textId="77777777" w:rsidTr="00FD18D8">
        <w:trPr>
          <w:cantSplit/>
        </w:trPr>
        <w:tc>
          <w:tcPr>
            <w:tcW w:w="3564" w:type="dxa"/>
            <w:tcBorders>
              <w:top w:val="single" w:sz="6" w:space="0" w:color="auto"/>
              <w:bottom w:val="single" w:sz="6" w:space="0" w:color="auto"/>
              <w:right w:val="single" w:sz="6" w:space="0" w:color="auto"/>
            </w:tcBorders>
          </w:tcPr>
          <w:p w14:paraId="3C9CB5A6" w14:textId="77777777" w:rsidR="00A55B83" w:rsidRDefault="00A55B83">
            <w:pPr>
              <w:rPr>
                <w:szCs w:val="24"/>
              </w:rPr>
            </w:pPr>
            <w:r>
              <w:rPr>
                <w:b/>
                <w:bCs/>
                <w:szCs w:val="24"/>
              </w:rPr>
              <w:t>Surveillance</w:t>
            </w:r>
          </w:p>
          <w:p w14:paraId="62F17B71" w14:textId="77777777" w:rsidR="00A55B83" w:rsidRPr="00A6765C" w:rsidRDefault="00A55B83">
            <w:pPr>
              <w:rPr>
                <w:sz w:val="14"/>
                <w:szCs w:val="24"/>
              </w:rPr>
            </w:pPr>
          </w:p>
          <w:p w14:paraId="65198B98" w14:textId="77777777" w:rsidR="00A55B83" w:rsidRPr="00A6765C" w:rsidRDefault="00A55B83">
            <w:pPr>
              <w:numPr>
                <w:ilvl w:val="0"/>
                <w:numId w:val="5"/>
              </w:numPr>
              <w:rPr>
                <w:szCs w:val="24"/>
              </w:rPr>
            </w:pPr>
            <w:r>
              <w:rPr>
                <w:szCs w:val="24"/>
              </w:rPr>
              <w:t xml:space="preserve">Is adequate video surveillance provided over the cage area?  </w:t>
            </w:r>
            <w:r w:rsidR="000060B8">
              <w:rPr>
                <w:b/>
                <w:bCs/>
                <w:szCs w:val="24"/>
              </w:rPr>
              <w:t>Regulation 5.160(6</w:t>
            </w:r>
            <w:r>
              <w:rPr>
                <w:b/>
                <w:bCs/>
                <w:szCs w:val="24"/>
              </w:rPr>
              <w:t>) and Surveillance Standard #6</w:t>
            </w:r>
          </w:p>
          <w:p w14:paraId="200D357D" w14:textId="77777777" w:rsidR="00A6765C" w:rsidRPr="00A6765C" w:rsidRDefault="00A6765C" w:rsidP="00A6765C">
            <w:pPr>
              <w:ind w:left="360"/>
              <w:rPr>
                <w:sz w:val="10"/>
                <w:szCs w:val="24"/>
              </w:rPr>
            </w:pPr>
          </w:p>
        </w:tc>
        <w:tc>
          <w:tcPr>
            <w:tcW w:w="570" w:type="dxa"/>
            <w:tcBorders>
              <w:top w:val="single" w:sz="6" w:space="0" w:color="auto"/>
              <w:left w:val="single" w:sz="6" w:space="0" w:color="auto"/>
              <w:bottom w:val="single" w:sz="6" w:space="0" w:color="auto"/>
              <w:right w:val="single" w:sz="6" w:space="0" w:color="auto"/>
            </w:tcBorders>
          </w:tcPr>
          <w:p w14:paraId="35C9CC23" w14:textId="77777777" w:rsidR="00A55B83" w:rsidRDefault="00A55B83">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9A91862" w14:textId="77777777" w:rsidR="00A55B83" w:rsidRDefault="00A55B83">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7192DE3" w14:textId="77777777" w:rsidR="00A55B83" w:rsidRDefault="00A55B83">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6C021F79" w14:textId="77777777" w:rsidR="00A55B83" w:rsidRDefault="00A55B83">
            <w:pPr>
              <w:pStyle w:val="Header"/>
              <w:rPr>
                <w:b/>
                <w:bCs/>
                <w:szCs w:val="24"/>
              </w:rPr>
            </w:pPr>
          </w:p>
        </w:tc>
      </w:tr>
      <w:tr w:rsidR="002578CC" w14:paraId="250051C6" w14:textId="77777777" w:rsidTr="00FD18D8">
        <w:trPr>
          <w:cantSplit/>
        </w:trPr>
        <w:tc>
          <w:tcPr>
            <w:tcW w:w="3564" w:type="dxa"/>
            <w:tcBorders>
              <w:top w:val="single" w:sz="6" w:space="0" w:color="auto"/>
              <w:bottom w:val="single" w:sz="6" w:space="0" w:color="auto"/>
              <w:right w:val="single" w:sz="6" w:space="0" w:color="auto"/>
            </w:tcBorders>
          </w:tcPr>
          <w:p w14:paraId="38BA2232" w14:textId="77777777" w:rsidR="002578CC" w:rsidRPr="00031FE5" w:rsidRDefault="002578CC">
            <w:pPr>
              <w:rPr>
                <w:b/>
                <w:bCs/>
                <w:szCs w:val="24"/>
                <w:u w:val="single"/>
              </w:rPr>
            </w:pPr>
            <w:r w:rsidRPr="00031FE5">
              <w:rPr>
                <w:b/>
                <w:bCs/>
                <w:szCs w:val="24"/>
                <w:u w:val="single"/>
              </w:rPr>
              <w:lastRenderedPageBreak/>
              <w:t>Free Play and Promotional Items</w:t>
            </w:r>
          </w:p>
          <w:p w14:paraId="481C0BEB" w14:textId="77777777" w:rsidR="002578CC" w:rsidRDefault="002578CC">
            <w:pPr>
              <w:rPr>
                <w:bCs/>
                <w:szCs w:val="24"/>
              </w:rPr>
            </w:pPr>
          </w:p>
          <w:p w14:paraId="6C4A6819" w14:textId="0829979B" w:rsidR="002578CC" w:rsidRPr="002578CC" w:rsidRDefault="002578CC" w:rsidP="002578CC">
            <w:pPr>
              <w:pStyle w:val="ListParagraph"/>
              <w:numPr>
                <w:ilvl w:val="0"/>
                <w:numId w:val="5"/>
              </w:numPr>
              <w:rPr>
                <w:bCs/>
                <w:szCs w:val="24"/>
              </w:rPr>
            </w:pPr>
            <w:r w:rsidRPr="002578CC">
              <w:rPr>
                <w:bCs/>
                <w:szCs w:val="24"/>
              </w:rPr>
              <w:t>If free play or promotional items, including drawings and giveaway programs, are currently being offered, is the accounting treatment proper?</w:t>
            </w:r>
          </w:p>
          <w:p w14:paraId="7D8870BA" w14:textId="77777777" w:rsidR="002578CC" w:rsidRPr="00031FE5" w:rsidRDefault="002578CC" w:rsidP="00031FE5">
            <w:pPr>
              <w:pStyle w:val="ListParagraph"/>
              <w:ind w:left="360"/>
              <w:rPr>
                <w:b/>
                <w:bCs/>
                <w:szCs w:val="24"/>
              </w:rPr>
            </w:pPr>
            <w:r w:rsidRPr="00031FE5">
              <w:rPr>
                <w:b/>
                <w:bCs/>
                <w:szCs w:val="24"/>
              </w:rPr>
              <w:t>NRS 463.0161, NRS 463.3715, and Regulation 6.110</w:t>
            </w:r>
          </w:p>
          <w:p w14:paraId="67E17C5B" w14:textId="03AB49F8" w:rsidR="002578CC" w:rsidRPr="00031FE5" w:rsidRDefault="002578CC" w:rsidP="002578CC">
            <w:pPr>
              <w:rPr>
                <w:bCs/>
                <w:szCs w:val="24"/>
              </w:rPr>
            </w:pPr>
          </w:p>
        </w:tc>
        <w:tc>
          <w:tcPr>
            <w:tcW w:w="570" w:type="dxa"/>
            <w:tcBorders>
              <w:top w:val="single" w:sz="6" w:space="0" w:color="auto"/>
              <w:left w:val="single" w:sz="6" w:space="0" w:color="auto"/>
              <w:bottom w:val="single" w:sz="6" w:space="0" w:color="auto"/>
              <w:right w:val="single" w:sz="6" w:space="0" w:color="auto"/>
            </w:tcBorders>
          </w:tcPr>
          <w:p w14:paraId="506CB029" w14:textId="77777777" w:rsidR="002578CC" w:rsidRDefault="002578CC">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4AEED75" w14:textId="77777777" w:rsidR="002578CC" w:rsidRDefault="002578CC">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5D8962A" w14:textId="77777777" w:rsidR="002578CC" w:rsidRDefault="002578CC">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105C26C" w14:textId="77777777" w:rsidR="002578CC" w:rsidRPr="003C5E62" w:rsidRDefault="002578CC">
            <w:pPr>
              <w:pStyle w:val="Header"/>
              <w:rPr>
                <w:b/>
                <w:bCs/>
                <w:szCs w:val="24"/>
              </w:rPr>
            </w:pPr>
          </w:p>
        </w:tc>
      </w:tr>
      <w:tr w:rsidR="000F3065" w14:paraId="2DDEC414" w14:textId="77777777" w:rsidTr="00FD18D8">
        <w:trPr>
          <w:cantSplit/>
        </w:trPr>
        <w:tc>
          <w:tcPr>
            <w:tcW w:w="3564" w:type="dxa"/>
            <w:tcBorders>
              <w:top w:val="single" w:sz="6" w:space="0" w:color="auto"/>
              <w:bottom w:val="single" w:sz="6" w:space="0" w:color="auto"/>
              <w:right w:val="single" w:sz="6" w:space="0" w:color="auto"/>
            </w:tcBorders>
          </w:tcPr>
          <w:p w14:paraId="142105E3" w14:textId="2B3BC97D" w:rsidR="000F3065" w:rsidRPr="005B7712" w:rsidRDefault="000F3065" w:rsidP="000F3065">
            <w:pPr>
              <w:pStyle w:val="indent"/>
              <w:tabs>
                <w:tab w:val="left" w:pos="0"/>
              </w:tabs>
              <w:ind w:left="0"/>
              <w:rPr>
                <w:b/>
                <w:bCs/>
              </w:rPr>
            </w:pPr>
            <w:r w:rsidRPr="005B7712">
              <w:rPr>
                <w:b/>
                <w:bCs/>
              </w:rPr>
              <w:t>Wagering Accounts</w:t>
            </w:r>
            <w:r w:rsidR="0021298A">
              <w:rPr>
                <w:b/>
                <w:bCs/>
              </w:rPr>
              <w:t xml:space="preserve"> – Applicable to any section utilizing wagering accounts.</w:t>
            </w:r>
          </w:p>
          <w:p w14:paraId="51EB9FA5" w14:textId="77777777" w:rsidR="000F3065" w:rsidRDefault="000F3065" w:rsidP="000F3065">
            <w:pPr>
              <w:pStyle w:val="indent"/>
              <w:tabs>
                <w:tab w:val="left" w:pos="0"/>
              </w:tabs>
              <w:ind w:left="0"/>
              <w:rPr>
                <w:b/>
                <w:bCs/>
                <w:u w:val="single"/>
              </w:rPr>
            </w:pPr>
          </w:p>
          <w:p w14:paraId="57585009" w14:textId="50A7D97F" w:rsidR="000F3065" w:rsidRPr="00E34380" w:rsidRDefault="000F3065" w:rsidP="000F3065">
            <w:pPr>
              <w:pStyle w:val="indent"/>
              <w:tabs>
                <w:tab w:val="left" w:pos="0"/>
              </w:tabs>
              <w:ind w:left="360" w:hanging="360"/>
              <w:rPr>
                <w:bCs/>
              </w:rPr>
            </w:pPr>
            <w:r>
              <w:rPr>
                <w:bCs/>
              </w:rPr>
              <w:t>1</w:t>
            </w:r>
            <w:r w:rsidR="002578CC">
              <w:rPr>
                <w:bCs/>
              </w:rPr>
              <w:t>1</w:t>
            </w:r>
            <w:r>
              <w:rPr>
                <w:bCs/>
              </w:rPr>
              <w:t xml:space="preserve">.  Before allowing wagering accounts to be used with any other gaming establishment of the licensee or with any affiliate of the licensee, has a written proposal for implementation of such wagering accounts been submitted to the </w:t>
            </w:r>
            <w:r w:rsidR="007B2624">
              <w:rPr>
                <w:bCs/>
              </w:rPr>
              <w:t>C</w:t>
            </w:r>
            <w:r>
              <w:rPr>
                <w:bCs/>
              </w:rPr>
              <w:t xml:space="preserve">hair?  </w:t>
            </w:r>
            <w:r>
              <w:rPr>
                <w:b/>
                <w:bCs/>
              </w:rPr>
              <w:t>Regulation 5.225(3)(b)(1)</w:t>
            </w:r>
            <w:r>
              <w:rPr>
                <w:bCs/>
              </w:rPr>
              <w:t xml:space="preserve"> </w:t>
            </w:r>
          </w:p>
          <w:p w14:paraId="720353F7" w14:textId="77777777" w:rsidR="000F3065" w:rsidRPr="000F3065" w:rsidRDefault="000F3065" w:rsidP="000F3065">
            <w:pPr>
              <w:rPr>
                <w:szCs w:val="24"/>
              </w:rPr>
            </w:pPr>
          </w:p>
        </w:tc>
        <w:tc>
          <w:tcPr>
            <w:tcW w:w="570" w:type="dxa"/>
            <w:tcBorders>
              <w:top w:val="single" w:sz="6" w:space="0" w:color="auto"/>
              <w:left w:val="single" w:sz="6" w:space="0" w:color="auto"/>
              <w:bottom w:val="single" w:sz="6" w:space="0" w:color="auto"/>
              <w:right w:val="single" w:sz="6" w:space="0" w:color="auto"/>
            </w:tcBorders>
          </w:tcPr>
          <w:p w14:paraId="04B91DC0"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CB6FB55"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2D4C8A4"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58221079" w14:textId="77777777" w:rsidR="000F3065" w:rsidRDefault="000F3065" w:rsidP="000F3065">
            <w:pPr>
              <w:pStyle w:val="Header"/>
              <w:rPr>
                <w:b/>
                <w:bCs/>
                <w:szCs w:val="24"/>
              </w:rPr>
            </w:pPr>
          </w:p>
        </w:tc>
      </w:tr>
      <w:tr w:rsidR="000F3065" w14:paraId="3A24B704" w14:textId="77777777" w:rsidTr="00FD18D8">
        <w:trPr>
          <w:cantSplit/>
        </w:trPr>
        <w:tc>
          <w:tcPr>
            <w:tcW w:w="3564" w:type="dxa"/>
            <w:tcBorders>
              <w:top w:val="single" w:sz="6" w:space="0" w:color="auto"/>
              <w:bottom w:val="single" w:sz="6" w:space="0" w:color="auto"/>
              <w:right w:val="single" w:sz="6" w:space="0" w:color="auto"/>
            </w:tcBorders>
          </w:tcPr>
          <w:p w14:paraId="5615101A" w14:textId="524FBC85" w:rsidR="000F3065" w:rsidRDefault="000F3065" w:rsidP="000F3065">
            <w:pPr>
              <w:pStyle w:val="indent"/>
              <w:tabs>
                <w:tab w:val="left" w:pos="496"/>
              </w:tabs>
              <w:ind w:left="360" w:hanging="360"/>
              <w:rPr>
                <w:bCs/>
              </w:rPr>
            </w:pPr>
            <w:r>
              <w:rPr>
                <w:bCs/>
              </w:rPr>
              <w:t>1</w:t>
            </w:r>
            <w:r w:rsidR="002578CC">
              <w:rPr>
                <w:bCs/>
              </w:rPr>
              <w:t>2</w:t>
            </w:r>
            <w:r>
              <w:rPr>
                <w:bCs/>
              </w:rPr>
              <w:t>.  Regarding the previous question, does the written proposal for implementation address the following:</w:t>
            </w:r>
          </w:p>
          <w:p w14:paraId="01179150" w14:textId="77777777" w:rsidR="000F3065" w:rsidRPr="00634151" w:rsidRDefault="000F3065" w:rsidP="000F3065">
            <w:pPr>
              <w:pStyle w:val="indent"/>
              <w:tabs>
                <w:tab w:val="left" w:pos="496"/>
              </w:tabs>
              <w:ind w:left="360" w:hanging="360"/>
              <w:rPr>
                <w:bCs/>
                <w:sz w:val="8"/>
              </w:rPr>
            </w:pPr>
          </w:p>
          <w:p w14:paraId="002E51B4" w14:textId="77777777" w:rsidR="000F3065" w:rsidRDefault="000F3065" w:rsidP="004177BD">
            <w:pPr>
              <w:pStyle w:val="indent"/>
              <w:numPr>
                <w:ilvl w:val="1"/>
                <w:numId w:val="34"/>
              </w:numPr>
              <w:tabs>
                <w:tab w:val="left" w:pos="496"/>
              </w:tabs>
              <w:rPr>
                <w:bCs/>
              </w:rPr>
            </w:pPr>
            <w:r>
              <w:rPr>
                <w:bCs/>
              </w:rPr>
              <w:t>The proper reporting of revenue?</w:t>
            </w:r>
            <w:r w:rsidR="00317B8A">
              <w:rPr>
                <w:bCs/>
              </w:rPr>
              <w:t xml:space="preserve">  </w:t>
            </w:r>
            <w:r w:rsidR="00317B8A">
              <w:rPr>
                <w:b/>
                <w:bCs/>
              </w:rPr>
              <w:t>Regulation 5.225(3)(b)(1)(I)</w:t>
            </w:r>
          </w:p>
          <w:p w14:paraId="0C011D3E" w14:textId="77777777" w:rsidR="00636FD6" w:rsidRPr="00636FD6" w:rsidRDefault="00636FD6" w:rsidP="00636FD6">
            <w:pPr>
              <w:pStyle w:val="indent"/>
              <w:tabs>
                <w:tab w:val="left" w:pos="496"/>
              </w:tabs>
              <w:ind w:left="720"/>
              <w:rPr>
                <w:bCs/>
              </w:rPr>
            </w:pPr>
          </w:p>
        </w:tc>
        <w:tc>
          <w:tcPr>
            <w:tcW w:w="570" w:type="dxa"/>
            <w:tcBorders>
              <w:top w:val="single" w:sz="6" w:space="0" w:color="auto"/>
              <w:left w:val="single" w:sz="6" w:space="0" w:color="auto"/>
              <w:bottom w:val="single" w:sz="6" w:space="0" w:color="auto"/>
              <w:right w:val="single" w:sz="6" w:space="0" w:color="auto"/>
            </w:tcBorders>
          </w:tcPr>
          <w:p w14:paraId="21CB9101"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986874B"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900F700"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510A208" w14:textId="77777777" w:rsidR="000F3065" w:rsidRDefault="000F3065" w:rsidP="000F3065">
            <w:pPr>
              <w:pStyle w:val="Header"/>
              <w:rPr>
                <w:b/>
                <w:bCs/>
                <w:szCs w:val="24"/>
              </w:rPr>
            </w:pPr>
          </w:p>
        </w:tc>
      </w:tr>
      <w:tr w:rsidR="00317B8A" w14:paraId="32AAC40F" w14:textId="77777777" w:rsidTr="00FD18D8">
        <w:trPr>
          <w:cantSplit/>
        </w:trPr>
        <w:tc>
          <w:tcPr>
            <w:tcW w:w="3564" w:type="dxa"/>
            <w:tcBorders>
              <w:top w:val="single" w:sz="6" w:space="0" w:color="auto"/>
              <w:bottom w:val="single" w:sz="6" w:space="0" w:color="auto"/>
              <w:right w:val="single" w:sz="6" w:space="0" w:color="auto"/>
            </w:tcBorders>
          </w:tcPr>
          <w:p w14:paraId="2D8DF171" w14:textId="77777777" w:rsidR="00317B8A" w:rsidRDefault="00317B8A" w:rsidP="00317B8A">
            <w:pPr>
              <w:pStyle w:val="indent"/>
              <w:numPr>
                <w:ilvl w:val="1"/>
                <w:numId w:val="34"/>
              </w:numPr>
              <w:tabs>
                <w:tab w:val="left" w:pos="496"/>
              </w:tabs>
              <w:rPr>
                <w:bCs/>
              </w:rPr>
            </w:pPr>
            <w:r>
              <w:rPr>
                <w:bCs/>
              </w:rPr>
              <w:t>How minimum bankroll requirements will be satisfied?</w:t>
            </w:r>
            <w:r w:rsidR="004A12B9">
              <w:rPr>
                <w:bCs/>
              </w:rPr>
              <w:t xml:space="preserve">  </w:t>
            </w:r>
            <w:r w:rsidR="004A12B9">
              <w:rPr>
                <w:b/>
                <w:bCs/>
              </w:rPr>
              <w:t>Regulation 5.225(3)(b)(1)(II)</w:t>
            </w:r>
          </w:p>
          <w:p w14:paraId="39743F7D" w14:textId="77777777" w:rsidR="00317B8A" w:rsidRDefault="00317B8A" w:rsidP="00636FD6">
            <w:pPr>
              <w:pStyle w:val="indent"/>
              <w:tabs>
                <w:tab w:val="left" w:pos="496"/>
              </w:tabs>
              <w:ind w:left="0"/>
              <w:rPr>
                <w:bCs/>
              </w:rPr>
            </w:pPr>
          </w:p>
        </w:tc>
        <w:tc>
          <w:tcPr>
            <w:tcW w:w="570" w:type="dxa"/>
            <w:tcBorders>
              <w:top w:val="single" w:sz="6" w:space="0" w:color="auto"/>
              <w:left w:val="single" w:sz="6" w:space="0" w:color="auto"/>
              <w:bottom w:val="single" w:sz="6" w:space="0" w:color="auto"/>
              <w:right w:val="single" w:sz="6" w:space="0" w:color="auto"/>
            </w:tcBorders>
          </w:tcPr>
          <w:p w14:paraId="3BB4642B"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273A396"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9575C6C" w14:textId="77777777" w:rsidR="00317B8A" w:rsidRDefault="00317B8A"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27819E83" w14:textId="77777777" w:rsidR="00317B8A" w:rsidRDefault="00317B8A" w:rsidP="000F3065">
            <w:pPr>
              <w:pStyle w:val="Header"/>
              <w:rPr>
                <w:b/>
                <w:bCs/>
                <w:szCs w:val="24"/>
              </w:rPr>
            </w:pPr>
          </w:p>
        </w:tc>
      </w:tr>
      <w:tr w:rsidR="00317B8A" w14:paraId="2284D393" w14:textId="77777777" w:rsidTr="00FD18D8">
        <w:trPr>
          <w:cantSplit/>
        </w:trPr>
        <w:tc>
          <w:tcPr>
            <w:tcW w:w="3564" w:type="dxa"/>
            <w:tcBorders>
              <w:top w:val="single" w:sz="6" w:space="0" w:color="auto"/>
              <w:bottom w:val="single" w:sz="6" w:space="0" w:color="auto"/>
              <w:right w:val="single" w:sz="6" w:space="0" w:color="auto"/>
            </w:tcBorders>
          </w:tcPr>
          <w:p w14:paraId="5C303D54" w14:textId="77777777" w:rsidR="00317B8A" w:rsidRDefault="00317B8A" w:rsidP="00317B8A">
            <w:pPr>
              <w:pStyle w:val="indent"/>
              <w:numPr>
                <w:ilvl w:val="1"/>
                <w:numId w:val="34"/>
              </w:numPr>
              <w:tabs>
                <w:tab w:val="left" w:pos="496"/>
              </w:tabs>
              <w:rPr>
                <w:bCs/>
              </w:rPr>
            </w:pPr>
            <w:r>
              <w:rPr>
                <w:bCs/>
              </w:rPr>
              <w:t>How the reserve requirements will be satisfied?</w:t>
            </w:r>
            <w:r w:rsidR="004A12B9">
              <w:rPr>
                <w:bCs/>
              </w:rPr>
              <w:t xml:space="preserve">  </w:t>
            </w:r>
            <w:r w:rsidR="004A12B9">
              <w:rPr>
                <w:b/>
                <w:bCs/>
              </w:rPr>
              <w:t>Regulation 5.225(3)(b)(1)(III)</w:t>
            </w:r>
          </w:p>
          <w:p w14:paraId="41AD9D1A" w14:textId="77777777" w:rsidR="00317B8A" w:rsidRDefault="00317B8A" w:rsidP="000F3065">
            <w:pPr>
              <w:pStyle w:val="indent"/>
              <w:tabs>
                <w:tab w:val="left" w:pos="496"/>
              </w:tabs>
              <w:ind w:left="360" w:hanging="360"/>
              <w:rPr>
                <w:bCs/>
              </w:rPr>
            </w:pPr>
          </w:p>
        </w:tc>
        <w:tc>
          <w:tcPr>
            <w:tcW w:w="570" w:type="dxa"/>
            <w:tcBorders>
              <w:top w:val="single" w:sz="6" w:space="0" w:color="auto"/>
              <w:left w:val="single" w:sz="6" w:space="0" w:color="auto"/>
              <w:bottom w:val="single" w:sz="6" w:space="0" w:color="auto"/>
              <w:right w:val="single" w:sz="6" w:space="0" w:color="auto"/>
            </w:tcBorders>
          </w:tcPr>
          <w:p w14:paraId="3C70C344"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CFFD2DB"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D48FC85" w14:textId="77777777" w:rsidR="00317B8A" w:rsidRDefault="00317B8A"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40C2F71" w14:textId="77777777" w:rsidR="00317B8A" w:rsidRDefault="00317B8A" w:rsidP="000F3065">
            <w:pPr>
              <w:pStyle w:val="Header"/>
              <w:rPr>
                <w:b/>
                <w:bCs/>
                <w:szCs w:val="24"/>
              </w:rPr>
            </w:pPr>
          </w:p>
        </w:tc>
      </w:tr>
      <w:tr w:rsidR="00317B8A" w14:paraId="18E598A6" w14:textId="77777777" w:rsidTr="00FD18D8">
        <w:trPr>
          <w:cantSplit/>
        </w:trPr>
        <w:tc>
          <w:tcPr>
            <w:tcW w:w="3564" w:type="dxa"/>
            <w:tcBorders>
              <w:top w:val="single" w:sz="6" w:space="0" w:color="auto"/>
              <w:bottom w:val="single" w:sz="6" w:space="0" w:color="auto"/>
              <w:right w:val="single" w:sz="6" w:space="0" w:color="auto"/>
            </w:tcBorders>
          </w:tcPr>
          <w:p w14:paraId="5CB579DB" w14:textId="77777777" w:rsidR="00317B8A" w:rsidRDefault="00317B8A" w:rsidP="00317B8A">
            <w:pPr>
              <w:pStyle w:val="indent"/>
              <w:numPr>
                <w:ilvl w:val="1"/>
                <w:numId w:val="34"/>
              </w:numPr>
              <w:tabs>
                <w:tab w:val="left" w:pos="496"/>
              </w:tabs>
              <w:rPr>
                <w:bCs/>
              </w:rPr>
            </w:pPr>
            <w:r>
              <w:rPr>
                <w:bCs/>
              </w:rPr>
              <w:lastRenderedPageBreak/>
              <w:t>Compliance with the Board’s minimum internal control procedures adopted pursuant to Regulation 6.090?</w:t>
            </w:r>
            <w:r w:rsidR="004A12B9">
              <w:rPr>
                <w:bCs/>
              </w:rPr>
              <w:t xml:space="preserve">  </w:t>
            </w:r>
            <w:r w:rsidR="004A12B9">
              <w:rPr>
                <w:b/>
                <w:bCs/>
              </w:rPr>
              <w:t>Regulation 5.225(3)(b)(1)(IV)</w:t>
            </w:r>
          </w:p>
          <w:p w14:paraId="39109D07" w14:textId="77777777" w:rsidR="00317B8A" w:rsidRDefault="00317B8A" w:rsidP="000F3065">
            <w:pPr>
              <w:pStyle w:val="indent"/>
              <w:tabs>
                <w:tab w:val="left" w:pos="496"/>
              </w:tabs>
              <w:ind w:left="360" w:hanging="360"/>
              <w:rPr>
                <w:bCs/>
              </w:rPr>
            </w:pPr>
          </w:p>
        </w:tc>
        <w:tc>
          <w:tcPr>
            <w:tcW w:w="570" w:type="dxa"/>
            <w:tcBorders>
              <w:top w:val="single" w:sz="6" w:space="0" w:color="auto"/>
              <w:left w:val="single" w:sz="6" w:space="0" w:color="auto"/>
              <w:bottom w:val="single" w:sz="6" w:space="0" w:color="auto"/>
              <w:right w:val="single" w:sz="6" w:space="0" w:color="auto"/>
            </w:tcBorders>
          </w:tcPr>
          <w:p w14:paraId="4D64E08C"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2072DE2"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877F477" w14:textId="77777777" w:rsidR="00317B8A" w:rsidRDefault="00317B8A"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0CEA705F" w14:textId="77777777" w:rsidR="00317B8A" w:rsidRDefault="00317B8A" w:rsidP="000F3065">
            <w:pPr>
              <w:pStyle w:val="Header"/>
              <w:rPr>
                <w:b/>
                <w:bCs/>
                <w:szCs w:val="24"/>
              </w:rPr>
            </w:pPr>
          </w:p>
        </w:tc>
      </w:tr>
      <w:tr w:rsidR="00317B8A" w14:paraId="27DDABF4" w14:textId="77777777" w:rsidTr="00FD18D8">
        <w:trPr>
          <w:cantSplit/>
        </w:trPr>
        <w:tc>
          <w:tcPr>
            <w:tcW w:w="3564" w:type="dxa"/>
            <w:tcBorders>
              <w:top w:val="single" w:sz="6" w:space="0" w:color="auto"/>
              <w:bottom w:val="single" w:sz="6" w:space="0" w:color="auto"/>
              <w:right w:val="single" w:sz="6" w:space="0" w:color="auto"/>
            </w:tcBorders>
          </w:tcPr>
          <w:p w14:paraId="3B1DCB42" w14:textId="17626513" w:rsidR="00317B8A" w:rsidRDefault="00317B8A" w:rsidP="00317B8A">
            <w:pPr>
              <w:pStyle w:val="indent"/>
              <w:numPr>
                <w:ilvl w:val="1"/>
                <w:numId w:val="34"/>
              </w:numPr>
              <w:tabs>
                <w:tab w:val="left" w:pos="496"/>
              </w:tabs>
              <w:rPr>
                <w:bCs/>
              </w:rPr>
            </w:pPr>
            <w:r>
              <w:rPr>
                <w:bCs/>
              </w:rPr>
              <w:t xml:space="preserve">Any additional items or information as the </w:t>
            </w:r>
            <w:r w:rsidR="007B2624">
              <w:rPr>
                <w:bCs/>
              </w:rPr>
              <w:t>C</w:t>
            </w:r>
            <w:r>
              <w:rPr>
                <w:bCs/>
              </w:rPr>
              <w:t>hair may require?</w:t>
            </w:r>
            <w:r w:rsidR="004A12B9">
              <w:rPr>
                <w:bCs/>
              </w:rPr>
              <w:t xml:space="preserve">  </w:t>
            </w:r>
            <w:r w:rsidR="004A12B9">
              <w:rPr>
                <w:b/>
                <w:bCs/>
              </w:rPr>
              <w:t>Regulation 5.225(3)(b)(1)(V)</w:t>
            </w:r>
          </w:p>
          <w:p w14:paraId="010B6A3D" w14:textId="77777777" w:rsidR="00317B8A" w:rsidRDefault="00317B8A" w:rsidP="000F3065">
            <w:pPr>
              <w:pStyle w:val="indent"/>
              <w:tabs>
                <w:tab w:val="left" w:pos="496"/>
              </w:tabs>
              <w:ind w:left="360" w:hanging="360"/>
              <w:rPr>
                <w:bCs/>
              </w:rPr>
            </w:pPr>
          </w:p>
        </w:tc>
        <w:tc>
          <w:tcPr>
            <w:tcW w:w="570" w:type="dxa"/>
            <w:tcBorders>
              <w:top w:val="single" w:sz="6" w:space="0" w:color="auto"/>
              <w:left w:val="single" w:sz="6" w:space="0" w:color="auto"/>
              <w:bottom w:val="single" w:sz="6" w:space="0" w:color="auto"/>
              <w:right w:val="single" w:sz="6" w:space="0" w:color="auto"/>
            </w:tcBorders>
          </w:tcPr>
          <w:p w14:paraId="2DF74FAC"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3B84518" w14:textId="77777777" w:rsidR="00317B8A" w:rsidRDefault="00317B8A"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F3F4CE6" w14:textId="77777777" w:rsidR="00317B8A" w:rsidRDefault="00317B8A"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A75E4F7" w14:textId="77777777" w:rsidR="00317B8A" w:rsidRDefault="00317B8A" w:rsidP="000F3065">
            <w:pPr>
              <w:pStyle w:val="Header"/>
              <w:rPr>
                <w:b/>
                <w:bCs/>
                <w:szCs w:val="24"/>
              </w:rPr>
            </w:pPr>
          </w:p>
        </w:tc>
      </w:tr>
      <w:tr w:rsidR="000F3065" w14:paraId="0C57519F" w14:textId="77777777" w:rsidTr="00FD18D8">
        <w:trPr>
          <w:cantSplit/>
        </w:trPr>
        <w:tc>
          <w:tcPr>
            <w:tcW w:w="3564" w:type="dxa"/>
            <w:tcBorders>
              <w:top w:val="single" w:sz="6" w:space="0" w:color="auto"/>
              <w:bottom w:val="single" w:sz="6" w:space="0" w:color="auto"/>
              <w:right w:val="single" w:sz="6" w:space="0" w:color="auto"/>
            </w:tcBorders>
          </w:tcPr>
          <w:p w14:paraId="7E1A6968" w14:textId="61034986" w:rsidR="000F3065" w:rsidRDefault="000F3065" w:rsidP="000F3065">
            <w:pPr>
              <w:pStyle w:val="indent"/>
              <w:tabs>
                <w:tab w:val="left" w:pos="496"/>
              </w:tabs>
              <w:ind w:left="360" w:hanging="360"/>
              <w:rPr>
                <w:b/>
                <w:bCs/>
              </w:rPr>
            </w:pPr>
            <w:r>
              <w:rPr>
                <w:bCs/>
              </w:rPr>
              <w:t>1</w:t>
            </w:r>
            <w:r w:rsidR="002578CC">
              <w:rPr>
                <w:bCs/>
              </w:rPr>
              <w:t>3</w:t>
            </w:r>
            <w:r>
              <w:rPr>
                <w:bCs/>
              </w:rPr>
              <w:t xml:space="preserve">.  Has written administrative approval from the </w:t>
            </w:r>
            <w:r w:rsidR="007B2624">
              <w:rPr>
                <w:bCs/>
              </w:rPr>
              <w:t>C</w:t>
            </w:r>
            <w:r>
              <w:rPr>
                <w:bCs/>
              </w:rPr>
              <w:t>hair been obtained before allowing</w:t>
            </w:r>
            <w:r w:rsidR="00D6617F">
              <w:rPr>
                <w:bCs/>
              </w:rPr>
              <w:t xml:space="preserve"> </w:t>
            </w:r>
            <w:r>
              <w:rPr>
                <w:bCs/>
              </w:rPr>
              <w:t xml:space="preserve">wagering accounts to be used with any other gaming establishment of the licensee or with any affiliate of the licensee?  </w:t>
            </w:r>
            <w:r>
              <w:rPr>
                <w:b/>
                <w:bCs/>
              </w:rPr>
              <w:t>Regulation 5.225(3)(b)(2)</w:t>
            </w:r>
          </w:p>
          <w:p w14:paraId="564ABCB5" w14:textId="77777777" w:rsidR="000F3065" w:rsidRDefault="000F3065" w:rsidP="000F3065">
            <w:pPr>
              <w:pStyle w:val="indent"/>
              <w:tabs>
                <w:tab w:val="left" w:pos="496"/>
              </w:tabs>
              <w:ind w:left="360" w:hanging="360"/>
              <w:rPr>
                <w:b/>
                <w:bCs/>
              </w:rPr>
            </w:pPr>
          </w:p>
          <w:p w14:paraId="0C364466" w14:textId="6D795239" w:rsidR="000F3065" w:rsidRDefault="000F3065" w:rsidP="000F3065">
            <w:pPr>
              <w:pStyle w:val="indent"/>
              <w:tabs>
                <w:tab w:val="left" w:pos="496"/>
              </w:tabs>
              <w:ind w:left="0"/>
              <w:rPr>
                <w:b/>
                <w:bCs/>
              </w:rPr>
            </w:pPr>
            <w:r>
              <w:rPr>
                <w:b/>
                <w:bCs/>
              </w:rPr>
              <w:t xml:space="preserve">Indicate the date approved by the </w:t>
            </w:r>
            <w:r w:rsidR="007B2624">
              <w:rPr>
                <w:b/>
                <w:bCs/>
              </w:rPr>
              <w:t>C</w:t>
            </w:r>
            <w:r>
              <w:rPr>
                <w:b/>
                <w:bCs/>
              </w:rPr>
              <w:t>hair.</w:t>
            </w:r>
          </w:p>
          <w:p w14:paraId="18EAABF6" w14:textId="77777777" w:rsidR="000F3065" w:rsidRPr="000F3065" w:rsidRDefault="000F3065" w:rsidP="000F3065">
            <w:pPr>
              <w:rPr>
                <w:szCs w:val="24"/>
              </w:rPr>
            </w:pPr>
          </w:p>
        </w:tc>
        <w:tc>
          <w:tcPr>
            <w:tcW w:w="570" w:type="dxa"/>
            <w:tcBorders>
              <w:top w:val="single" w:sz="6" w:space="0" w:color="auto"/>
              <w:left w:val="single" w:sz="6" w:space="0" w:color="auto"/>
              <w:bottom w:val="single" w:sz="6" w:space="0" w:color="auto"/>
              <w:right w:val="single" w:sz="6" w:space="0" w:color="auto"/>
            </w:tcBorders>
          </w:tcPr>
          <w:p w14:paraId="7DD3CAF7"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11E5453"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395D1E3"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65A1D438" w14:textId="77777777" w:rsidR="000F3065" w:rsidRDefault="000F3065" w:rsidP="000F3065">
            <w:pPr>
              <w:pStyle w:val="Header"/>
              <w:rPr>
                <w:b/>
                <w:bCs/>
                <w:szCs w:val="24"/>
              </w:rPr>
            </w:pPr>
          </w:p>
        </w:tc>
      </w:tr>
      <w:tr w:rsidR="000F3065" w14:paraId="563AE2D3" w14:textId="77777777" w:rsidTr="00FD18D8">
        <w:trPr>
          <w:cantSplit/>
        </w:trPr>
        <w:tc>
          <w:tcPr>
            <w:tcW w:w="3564" w:type="dxa"/>
            <w:tcBorders>
              <w:top w:val="single" w:sz="6" w:space="0" w:color="auto"/>
              <w:bottom w:val="single" w:sz="6" w:space="0" w:color="auto"/>
              <w:right w:val="single" w:sz="6" w:space="0" w:color="auto"/>
            </w:tcBorders>
          </w:tcPr>
          <w:p w14:paraId="0CE2FC1C" w14:textId="625434B0" w:rsidR="000F3065" w:rsidRDefault="000F3065" w:rsidP="000F3065">
            <w:pPr>
              <w:pStyle w:val="indent"/>
              <w:tabs>
                <w:tab w:val="left" w:pos="496"/>
              </w:tabs>
              <w:ind w:left="360" w:hanging="360"/>
              <w:rPr>
                <w:b/>
                <w:bCs/>
              </w:rPr>
            </w:pPr>
            <w:r>
              <w:rPr>
                <w:bCs/>
              </w:rPr>
              <w:t>1</w:t>
            </w:r>
            <w:r w:rsidR="002578CC">
              <w:rPr>
                <w:bCs/>
              </w:rPr>
              <w:t>4</w:t>
            </w:r>
            <w:r>
              <w:rPr>
                <w:bCs/>
              </w:rPr>
              <w:t xml:space="preserve">.  </w:t>
            </w:r>
            <w:r w:rsidRPr="00FF2FC1">
              <w:rPr>
                <w:bCs/>
              </w:rPr>
              <w:t xml:space="preserve">Does the licensee </w:t>
            </w:r>
            <w:r w:rsidR="00FF501C">
              <w:rPr>
                <w:bCs/>
              </w:rPr>
              <w:t xml:space="preserve">utilize </w:t>
            </w:r>
            <w:r w:rsidR="00D274B8">
              <w:rPr>
                <w:bCs/>
              </w:rPr>
              <w:t xml:space="preserve">a </w:t>
            </w:r>
            <w:r w:rsidR="00FF501C">
              <w:rPr>
                <w:bCs/>
              </w:rPr>
              <w:t>third part</w:t>
            </w:r>
            <w:r w:rsidR="00D274B8">
              <w:rPr>
                <w:bCs/>
              </w:rPr>
              <w:t>y</w:t>
            </w:r>
            <w:r w:rsidR="00FF501C">
              <w:rPr>
                <w:bCs/>
              </w:rPr>
              <w:t xml:space="preserve"> to operate and maintain its wagering accounts?</w:t>
            </w:r>
            <w:r>
              <w:rPr>
                <w:b/>
                <w:bCs/>
              </w:rPr>
              <w:t xml:space="preserve">  Regulation 5.225(4)   </w:t>
            </w:r>
          </w:p>
          <w:p w14:paraId="7AEE6C40" w14:textId="77777777" w:rsidR="000F3065" w:rsidRPr="003E0056" w:rsidRDefault="000F3065" w:rsidP="00FF501C">
            <w:pPr>
              <w:pStyle w:val="indent"/>
              <w:tabs>
                <w:tab w:val="left" w:pos="496"/>
              </w:tabs>
              <w:ind w:left="0"/>
              <w:rPr>
                <w:szCs w:val="24"/>
              </w:rPr>
            </w:pPr>
          </w:p>
        </w:tc>
        <w:tc>
          <w:tcPr>
            <w:tcW w:w="570" w:type="dxa"/>
            <w:tcBorders>
              <w:top w:val="single" w:sz="6" w:space="0" w:color="auto"/>
              <w:left w:val="single" w:sz="6" w:space="0" w:color="auto"/>
              <w:bottom w:val="single" w:sz="6" w:space="0" w:color="auto"/>
              <w:right w:val="single" w:sz="6" w:space="0" w:color="auto"/>
            </w:tcBorders>
          </w:tcPr>
          <w:p w14:paraId="27BBC84A"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9FF8E3B"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C0054FD"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03C92270" w14:textId="77777777" w:rsidR="000F3065" w:rsidRDefault="000F3065" w:rsidP="000F3065">
            <w:pPr>
              <w:pStyle w:val="Header"/>
              <w:rPr>
                <w:b/>
                <w:bCs/>
                <w:szCs w:val="24"/>
              </w:rPr>
            </w:pPr>
          </w:p>
        </w:tc>
      </w:tr>
      <w:tr w:rsidR="000F3065" w14:paraId="6DF6A775" w14:textId="77777777" w:rsidTr="002B630A">
        <w:trPr>
          <w:cantSplit/>
        </w:trPr>
        <w:tc>
          <w:tcPr>
            <w:tcW w:w="3564" w:type="dxa"/>
            <w:tcBorders>
              <w:top w:val="single" w:sz="6" w:space="0" w:color="auto"/>
              <w:bottom w:val="single" w:sz="6" w:space="0" w:color="auto"/>
              <w:right w:val="single" w:sz="6" w:space="0" w:color="auto"/>
            </w:tcBorders>
          </w:tcPr>
          <w:p w14:paraId="2C1CA513" w14:textId="794F3FB3" w:rsidR="000F3065" w:rsidRPr="00856CEE" w:rsidRDefault="000F3065" w:rsidP="00FF501C">
            <w:pPr>
              <w:pStyle w:val="indent"/>
              <w:tabs>
                <w:tab w:val="left" w:pos="496"/>
              </w:tabs>
              <w:ind w:left="360" w:hanging="360"/>
              <w:rPr>
                <w:b/>
                <w:bCs/>
              </w:rPr>
            </w:pPr>
            <w:r>
              <w:rPr>
                <w:bCs/>
              </w:rPr>
              <w:t>1</w:t>
            </w:r>
            <w:r w:rsidR="002578CC">
              <w:rPr>
                <w:bCs/>
              </w:rPr>
              <w:t>5</w:t>
            </w:r>
            <w:r>
              <w:rPr>
                <w:bCs/>
              </w:rPr>
              <w:t xml:space="preserve">.  Regarding the previous question, </w:t>
            </w:r>
            <w:r w:rsidR="00FF501C">
              <w:rPr>
                <w:bCs/>
              </w:rPr>
              <w:t xml:space="preserve">if a third party is utilized, document and determine compliance with Regulation </w:t>
            </w:r>
            <w:r w:rsidR="00FF501C" w:rsidRPr="008138EE">
              <w:rPr>
                <w:b/>
                <w:bCs/>
              </w:rPr>
              <w:t>5.225(4)</w:t>
            </w:r>
            <w:r w:rsidR="00FF501C">
              <w:rPr>
                <w:bCs/>
              </w:rPr>
              <w:t>.</w:t>
            </w:r>
            <w:r w:rsidR="00856CEE">
              <w:rPr>
                <w:bCs/>
              </w:rPr>
              <w:t xml:space="preserve">  </w:t>
            </w:r>
          </w:p>
          <w:p w14:paraId="61F59D5F" w14:textId="77777777" w:rsidR="00FF501C" w:rsidRDefault="00FF501C" w:rsidP="00FF501C">
            <w:pPr>
              <w:pStyle w:val="indent"/>
              <w:tabs>
                <w:tab w:val="left" w:pos="496"/>
              </w:tabs>
              <w:ind w:left="360" w:hanging="360"/>
              <w:rPr>
                <w:bCs/>
              </w:rPr>
            </w:pPr>
          </w:p>
          <w:p w14:paraId="26A32CB1" w14:textId="77777777" w:rsidR="00FF501C" w:rsidRPr="00FF501C" w:rsidRDefault="00FF501C" w:rsidP="00FF501C">
            <w:pPr>
              <w:pStyle w:val="indent"/>
              <w:tabs>
                <w:tab w:val="left" w:pos="496"/>
              </w:tabs>
              <w:ind w:left="0"/>
              <w:rPr>
                <w:b/>
                <w:bCs/>
              </w:rPr>
            </w:pPr>
            <w:r>
              <w:rPr>
                <w:b/>
                <w:bCs/>
              </w:rPr>
              <w:t xml:space="preserve">Indicate the licensed </w:t>
            </w:r>
            <w:r w:rsidR="00856CEE">
              <w:rPr>
                <w:b/>
                <w:bCs/>
              </w:rPr>
              <w:t xml:space="preserve">cash access and wagering instrument </w:t>
            </w:r>
            <w:r>
              <w:rPr>
                <w:b/>
                <w:bCs/>
              </w:rPr>
              <w:t>service provider or licensed manufacturer.</w:t>
            </w:r>
          </w:p>
          <w:p w14:paraId="5CF63A59" w14:textId="77777777" w:rsidR="00FF501C" w:rsidRPr="000F3065" w:rsidRDefault="00FF501C" w:rsidP="00FF501C">
            <w:pPr>
              <w:pStyle w:val="indent"/>
              <w:tabs>
                <w:tab w:val="left" w:pos="496"/>
              </w:tabs>
              <w:ind w:left="0"/>
              <w:rPr>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D293D13"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218EC73"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7133DD01"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shd w:val="clear" w:color="auto" w:fill="auto"/>
          </w:tcPr>
          <w:p w14:paraId="6DB25869" w14:textId="77777777" w:rsidR="000F3065" w:rsidRDefault="000F3065" w:rsidP="000F3065">
            <w:pPr>
              <w:pStyle w:val="Header"/>
              <w:rPr>
                <w:b/>
                <w:bCs/>
                <w:szCs w:val="24"/>
              </w:rPr>
            </w:pPr>
          </w:p>
        </w:tc>
      </w:tr>
      <w:tr w:rsidR="000F3065" w14:paraId="434743FE" w14:textId="77777777" w:rsidTr="00FD18D8">
        <w:trPr>
          <w:cantSplit/>
        </w:trPr>
        <w:tc>
          <w:tcPr>
            <w:tcW w:w="3564" w:type="dxa"/>
            <w:tcBorders>
              <w:top w:val="single" w:sz="6" w:space="0" w:color="auto"/>
              <w:bottom w:val="single" w:sz="6" w:space="0" w:color="auto"/>
              <w:right w:val="single" w:sz="6" w:space="0" w:color="auto"/>
            </w:tcBorders>
          </w:tcPr>
          <w:p w14:paraId="2A832253" w14:textId="704B9ED9" w:rsidR="000F3065" w:rsidRPr="00606474" w:rsidRDefault="000F3065" w:rsidP="000F3065">
            <w:pPr>
              <w:pStyle w:val="indent"/>
              <w:tabs>
                <w:tab w:val="left" w:pos="0"/>
              </w:tabs>
              <w:ind w:left="360" w:hanging="360"/>
              <w:rPr>
                <w:b/>
                <w:bCs/>
              </w:rPr>
            </w:pPr>
            <w:r>
              <w:rPr>
                <w:bCs/>
              </w:rPr>
              <w:lastRenderedPageBreak/>
              <w:t>1</w:t>
            </w:r>
            <w:r w:rsidR="002578CC">
              <w:rPr>
                <w:bCs/>
              </w:rPr>
              <w:t>6</w:t>
            </w:r>
            <w:r w:rsidR="005B7712">
              <w:rPr>
                <w:bCs/>
              </w:rPr>
              <w:t>.  Unless</w:t>
            </w:r>
            <w:r>
              <w:rPr>
                <w:bCs/>
              </w:rPr>
              <w:t xml:space="preserve"> there is a pending unresolved player dispute or investigation, does the licensee comply with a request for withdrawal of funds by a patron from their wagering account in accordance with the terms of the wagering account agreement between the licensee and the patron?  </w:t>
            </w:r>
            <w:r>
              <w:rPr>
                <w:b/>
                <w:bCs/>
              </w:rPr>
              <w:t>Regulation 5.225(13)</w:t>
            </w:r>
          </w:p>
          <w:p w14:paraId="03C89682" w14:textId="77777777" w:rsidR="000F3065" w:rsidRPr="000F3065" w:rsidRDefault="000F3065" w:rsidP="000F3065">
            <w:pPr>
              <w:rPr>
                <w:szCs w:val="24"/>
              </w:rPr>
            </w:pPr>
          </w:p>
        </w:tc>
        <w:tc>
          <w:tcPr>
            <w:tcW w:w="570" w:type="dxa"/>
            <w:tcBorders>
              <w:top w:val="single" w:sz="6" w:space="0" w:color="auto"/>
              <w:left w:val="single" w:sz="6" w:space="0" w:color="auto"/>
              <w:bottom w:val="single" w:sz="6" w:space="0" w:color="auto"/>
              <w:right w:val="single" w:sz="6" w:space="0" w:color="auto"/>
            </w:tcBorders>
          </w:tcPr>
          <w:p w14:paraId="4142B039"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66F60FC"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9E87B10"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6C5F4A6" w14:textId="77777777" w:rsidR="000F3065" w:rsidRDefault="000F3065" w:rsidP="000F3065">
            <w:pPr>
              <w:pStyle w:val="Header"/>
              <w:rPr>
                <w:b/>
                <w:bCs/>
                <w:szCs w:val="24"/>
              </w:rPr>
            </w:pPr>
          </w:p>
        </w:tc>
      </w:tr>
      <w:tr w:rsidR="000F3065" w14:paraId="1345E37C" w14:textId="77777777" w:rsidTr="00FD18D8">
        <w:trPr>
          <w:cantSplit/>
        </w:trPr>
        <w:tc>
          <w:tcPr>
            <w:tcW w:w="3564" w:type="dxa"/>
            <w:tcBorders>
              <w:top w:val="single" w:sz="6" w:space="0" w:color="auto"/>
              <w:bottom w:val="single" w:sz="6" w:space="0" w:color="auto"/>
              <w:right w:val="single" w:sz="6" w:space="0" w:color="auto"/>
            </w:tcBorders>
          </w:tcPr>
          <w:p w14:paraId="20085040" w14:textId="2019EF88" w:rsidR="000F3065" w:rsidRDefault="000F3065" w:rsidP="000F3065">
            <w:pPr>
              <w:pStyle w:val="indent"/>
              <w:tabs>
                <w:tab w:val="left" w:pos="0"/>
              </w:tabs>
              <w:ind w:left="360" w:hanging="360"/>
              <w:rPr>
                <w:b/>
                <w:bCs/>
              </w:rPr>
            </w:pPr>
            <w:r>
              <w:rPr>
                <w:bCs/>
              </w:rPr>
              <w:t>1</w:t>
            </w:r>
            <w:r w:rsidR="002578CC">
              <w:rPr>
                <w:bCs/>
              </w:rPr>
              <w:t>7</w:t>
            </w:r>
            <w:r>
              <w:rPr>
                <w:bCs/>
              </w:rPr>
              <w:t xml:space="preserve">.  Does the licensee not allow a patron to electronically transfer funds from their wagering account to any other patron’s wagering account?  </w:t>
            </w:r>
            <w:r>
              <w:rPr>
                <w:b/>
                <w:bCs/>
              </w:rPr>
              <w:t>Regulation 5.225(14)</w:t>
            </w:r>
          </w:p>
          <w:p w14:paraId="79FB6D14" w14:textId="77777777" w:rsidR="000F3065" w:rsidRPr="000F3065" w:rsidRDefault="000F3065" w:rsidP="000F3065">
            <w:pPr>
              <w:rPr>
                <w:szCs w:val="24"/>
              </w:rPr>
            </w:pPr>
          </w:p>
        </w:tc>
        <w:tc>
          <w:tcPr>
            <w:tcW w:w="570" w:type="dxa"/>
            <w:tcBorders>
              <w:top w:val="single" w:sz="6" w:space="0" w:color="auto"/>
              <w:left w:val="single" w:sz="6" w:space="0" w:color="auto"/>
              <w:bottom w:val="single" w:sz="6" w:space="0" w:color="auto"/>
              <w:right w:val="single" w:sz="6" w:space="0" w:color="auto"/>
            </w:tcBorders>
          </w:tcPr>
          <w:p w14:paraId="3D94A38F"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A537234"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E50F2C8"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27EBDD8" w14:textId="77777777" w:rsidR="000F3065" w:rsidRDefault="000F3065" w:rsidP="000F3065">
            <w:pPr>
              <w:pStyle w:val="Header"/>
              <w:rPr>
                <w:b/>
                <w:bCs/>
                <w:szCs w:val="24"/>
              </w:rPr>
            </w:pPr>
          </w:p>
        </w:tc>
      </w:tr>
      <w:tr w:rsidR="000F3065" w14:paraId="5BBE2F43" w14:textId="77777777" w:rsidTr="00FD18D8">
        <w:trPr>
          <w:cantSplit/>
        </w:trPr>
        <w:tc>
          <w:tcPr>
            <w:tcW w:w="3564" w:type="dxa"/>
            <w:tcBorders>
              <w:top w:val="single" w:sz="6" w:space="0" w:color="auto"/>
              <w:bottom w:val="single" w:sz="6" w:space="0" w:color="auto"/>
              <w:right w:val="single" w:sz="6" w:space="0" w:color="auto"/>
            </w:tcBorders>
          </w:tcPr>
          <w:p w14:paraId="7B34C19E" w14:textId="1E070242" w:rsidR="000F3065" w:rsidRPr="001F064E" w:rsidRDefault="000F3065" w:rsidP="000F3065">
            <w:pPr>
              <w:pStyle w:val="indent"/>
              <w:tabs>
                <w:tab w:val="left" w:pos="0"/>
              </w:tabs>
              <w:ind w:left="360" w:hanging="360"/>
              <w:rPr>
                <w:b/>
                <w:bCs/>
              </w:rPr>
            </w:pPr>
            <w:r>
              <w:rPr>
                <w:bCs/>
              </w:rPr>
              <w:t>1</w:t>
            </w:r>
            <w:r w:rsidR="002578CC">
              <w:rPr>
                <w:bCs/>
              </w:rPr>
              <w:t>8</w:t>
            </w:r>
            <w:r>
              <w:rPr>
                <w:bCs/>
              </w:rPr>
              <w:t xml:space="preserve">.  Does the licensee not allow a wagering account to be overdrawn unless caused by payment processing issues outside the control of the licensee?  </w:t>
            </w:r>
            <w:r>
              <w:rPr>
                <w:b/>
                <w:bCs/>
              </w:rPr>
              <w:t>Regulation 5.225(15)</w:t>
            </w:r>
          </w:p>
          <w:p w14:paraId="31F4C5BB" w14:textId="77777777" w:rsidR="000F3065" w:rsidRPr="000F3065" w:rsidRDefault="000F3065" w:rsidP="000F3065">
            <w:pPr>
              <w:rPr>
                <w:szCs w:val="24"/>
              </w:rPr>
            </w:pPr>
          </w:p>
        </w:tc>
        <w:tc>
          <w:tcPr>
            <w:tcW w:w="570" w:type="dxa"/>
            <w:tcBorders>
              <w:top w:val="single" w:sz="6" w:space="0" w:color="auto"/>
              <w:left w:val="single" w:sz="6" w:space="0" w:color="auto"/>
              <w:bottom w:val="single" w:sz="6" w:space="0" w:color="auto"/>
              <w:right w:val="single" w:sz="6" w:space="0" w:color="auto"/>
            </w:tcBorders>
          </w:tcPr>
          <w:p w14:paraId="1652702D"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3A62EA2" w14:textId="77777777" w:rsidR="000F3065" w:rsidRDefault="000F3065" w:rsidP="000F3065">
            <w:pPr>
              <w:pStyle w:val="Heade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957F736" w14:textId="77777777" w:rsidR="000F3065" w:rsidRDefault="000F3065" w:rsidP="000F3065">
            <w:pPr>
              <w:pStyle w:val="Header"/>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EB39DEB" w14:textId="77777777" w:rsidR="000F3065" w:rsidRDefault="000F3065" w:rsidP="000F3065">
            <w:pPr>
              <w:pStyle w:val="Header"/>
              <w:rPr>
                <w:b/>
                <w:bCs/>
                <w:szCs w:val="24"/>
              </w:rPr>
            </w:pPr>
          </w:p>
        </w:tc>
      </w:tr>
      <w:tr w:rsidR="000F3065" w14:paraId="0496A2A3" w14:textId="77777777" w:rsidTr="00FD18D8">
        <w:trPr>
          <w:cantSplit/>
          <w:trHeight w:val="444"/>
        </w:trPr>
        <w:tc>
          <w:tcPr>
            <w:tcW w:w="3564" w:type="dxa"/>
            <w:tcBorders>
              <w:top w:val="single" w:sz="6" w:space="0" w:color="auto"/>
              <w:bottom w:val="single" w:sz="6" w:space="0" w:color="auto"/>
              <w:right w:val="single" w:sz="6" w:space="0" w:color="auto"/>
            </w:tcBorders>
          </w:tcPr>
          <w:p w14:paraId="2A2816F3" w14:textId="0DEE6D41" w:rsidR="000F3065" w:rsidRDefault="000F3065" w:rsidP="000F3065">
            <w:pPr>
              <w:pStyle w:val="indent"/>
              <w:tabs>
                <w:tab w:val="left" w:pos="0"/>
              </w:tabs>
              <w:ind w:left="360" w:hanging="360"/>
              <w:rPr>
                <w:b/>
                <w:bCs/>
              </w:rPr>
            </w:pPr>
            <w:r>
              <w:rPr>
                <w:bCs/>
              </w:rPr>
              <w:t>1</w:t>
            </w:r>
            <w:r w:rsidR="002578CC">
              <w:rPr>
                <w:bCs/>
              </w:rPr>
              <w:t>9</w:t>
            </w:r>
            <w:r>
              <w:rPr>
                <w:bCs/>
              </w:rPr>
              <w:t>.  Has the licensee ensured that its patrons have the ability to select responsible gam</w:t>
            </w:r>
            <w:r w:rsidR="003F0D17">
              <w:rPr>
                <w:bCs/>
              </w:rPr>
              <w:t>bl</w:t>
            </w:r>
            <w:r>
              <w:rPr>
                <w:bCs/>
              </w:rPr>
              <w:t xml:space="preserve">ing options associated with their wagering account that include deposit limits establishing the amount of total deposits a patron can make to their wagering account within a specified period of time?  </w:t>
            </w:r>
            <w:r w:rsidRPr="00F14E48">
              <w:rPr>
                <w:b/>
                <w:bCs/>
              </w:rPr>
              <w:t>Regulation 5.225(18)(a)</w:t>
            </w:r>
          </w:p>
          <w:p w14:paraId="3B5FD579" w14:textId="77777777" w:rsidR="000F3065" w:rsidRPr="00223D9B" w:rsidRDefault="000F3065" w:rsidP="009E757F">
            <w:pPr>
              <w:pStyle w:val="indent"/>
              <w:tabs>
                <w:tab w:val="left" w:pos="0"/>
              </w:tabs>
              <w:ind w:left="360" w:right="0"/>
              <w:rPr>
                <w:b/>
                <w:bCs/>
                <w:szCs w:val="24"/>
                <w:u w:val="single"/>
              </w:rPr>
            </w:pPr>
          </w:p>
        </w:tc>
        <w:tc>
          <w:tcPr>
            <w:tcW w:w="570" w:type="dxa"/>
            <w:tcBorders>
              <w:top w:val="single" w:sz="6" w:space="0" w:color="auto"/>
              <w:left w:val="single" w:sz="6" w:space="0" w:color="auto"/>
              <w:bottom w:val="single" w:sz="6" w:space="0" w:color="auto"/>
              <w:right w:val="single" w:sz="6" w:space="0" w:color="auto"/>
            </w:tcBorders>
          </w:tcPr>
          <w:p w14:paraId="668D51B4" w14:textId="77777777" w:rsidR="000F3065" w:rsidRDefault="000F3065"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68462EC" w14:textId="77777777" w:rsidR="000F3065" w:rsidRDefault="000F3065"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FD3CD3B" w14:textId="77777777" w:rsidR="000F3065" w:rsidRDefault="000F3065" w:rsidP="000F3065">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6B750D93" w14:textId="77777777" w:rsidR="000F3065" w:rsidRDefault="000F3065" w:rsidP="000F3065">
            <w:pPr>
              <w:pStyle w:val="List"/>
              <w:ind w:left="0" w:firstLine="0"/>
              <w:rPr>
                <w:b/>
                <w:bCs/>
                <w:szCs w:val="24"/>
              </w:rPr>
            </w:pPr>
          </w:p>
        </w:tc>
      </w:tr>
      <w:tr w:rsidR="000F3065" w14:paraId="12D45E30" w14:textId="77777777" w:rsidTr="00FD18D8">
        <w:trPr>
          <w:cantSplit/>
        </w:trPr>
        <w:tc>
          <w:tcPr>
            <w:tcW w:w="3564" w:type="dxa"/>
            <w:tcBorders>
              <w:top w:val="single" w:sz="6" w:space="0" w:color="auto"/>
              <w:bottom w:val="single" w:sz="6" w:space="0" w:color="auto"/>
              <w:right w:val="single" w:sz="6" w:space="0" w:color="auto"/>
            </w:tcBorders>
          </w:tcPr>
          <w:p w14:paraId="21E9FFCA" w14:textId="0E6E0E20" w:rsidR="00805E63" w:rsidRPr="005A336A" w:rsidRDefault="002578CC" w:rsidP="00805E63">
            <w:pPr>
              <w:pStyle w:val="indent"/>
              <w:tabs>
                <w:tab w:val="left" w:pos="0"/>
              </w:tabs>
              <w:ind w:left="360" w:hanging="360"/>
              <w:rPr>
                <w:b/>
                <w:bCs/>
              </w:rPr>
            </w:pPr>
            <w:r>
              <w:rPr>
                <w:bCs/>
              </w:rPr>
              <w:t>20</w:t>
            </w:r>
            <w:r w:rsidR="000F3065">
              <w:rPr>
                <w:bCs/>
              </w:rPr>
              <w:t>.  Has the licensee conspicuously displayed and made available to patrons, upon access to their wagering account</w:t>
            </w:r>
            <w:r w:rsidR="005B7712">
              <w:rPr>
                <w:bCs/>
              </w:rPr>
              <w:t>,</w:t>
            </w:r>
            <w:r w:rsidR="000F3065">
              <w:rPr>
                <w:bCs/>
              </w:rPr>
              <w:t xml:space="preserve"> the responsible gam</w:t>
            </w:r>
            <w:r w:rsidR="005B7712">
              <w:rPr>
                <w:bCs/>
              </w:rPr>
              <w:t>bl</w:t>
            </w:r>
            <w:r w:rsidR="000F3065">
              <w:rPr>
                <w:bCs/>
              </w:rPr>
              <w:t xml:space="preserve">ing message </w:t>
            </w:r>
            <w:r w:rsidR="005B7712">
              <w:rPr>
                <w:bCs/>
              </w:rPr>
              <w:t>included</w:t>
            </w:r>
            <w:r w:rsidR="000F3065">
              <w:rPr>
                <w:bCs/>
              </w:rPr>
              <w:t xml:space="preserve"> in </w:t>
            </w:r>
            <w:r w:rsidR="000F3065" w:rsidRPr="00993C47">
              <w:rPr>
                <w:b/>
                <w:bCs/>
              </w:rPr>
              <w:t>Regulation 5.225(18)(b)</w:t>
            </w:r>
            <w:r w:rsidR="000F3065">
              <w:rPr>
                <w:bCs/>
              </w:rPr>
              <w:t xml:space="preserve">?  </w:t>
            </w:r>
          </w:p>
          <w:p w14:paraId="2906A12E" w14:textId="77777777" w:rsidR="000F3065" w:rsidRDefault="000F3065" w:rsidP="009C0DF9">
            <w:pPr>
              <w:ind w:left="360" w:hanging="360"/>
              <w:rPr>
                <w:szCs w:val="24"/>
              </w:rPr>
            </w:pPr>
          </w:p>
        </w:tc>
        <w:tc>
          <w:tcPr>
            <w:tcW w:w="570" w:type="dxa"/>
            <w:tcBorders>
              <w:top w:val="single" w:sz="6" w:space="0" w:color="auto"/>
              <w:left w:val="single" w:sz="6" w:space="0" w:color="auto"/>
              <w:bottom w:val="single" w:sz="6" w:space="0" w:color="auto"/>
              <w:right w:val="single" w:sz="6" w:space="0" w:color="auto"/>
            </w:tcBorders>
          </w:tcPr>
          <w:p w14:paraId="7E622F68" w14:textId="77777777" w:rsidR="000F3065" w:rsidRDefault="000F3065"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7C1B6D9" w14:textId="77777777" w:rsidR="000F3065" w:rsidRDefault="000F3065"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D90654A" w14:textId="77777777" w:rsidR="000F3065" w:rsidRDefault="000F3065" w:rsidP="000F3065">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278ACC82" w14:textId="77777777" w:rsidR="000F3065" w:rsidRDefault="000F3065" w:rsidP="000F3065">
            <w:pPr>
              <w:pStyle w:val="List"/>
              <w:ind w:left="0" w:firstLine="0"/>
              <w:rPr>
                <w:b/>
                <w:bCs/>
                <w:szCs w:val="24"/>
              </w:rPr>
            </w:pPr>
          </w:p>
        </w:tc>
      </w:tr>
      <w:tr w:rsidR="005B1358" w14:paraId="69AAB01C" w14:textId="77777777" w:rsidTr="00FD18D8">
        <w:trPr>
          <w:cantSplit/>
        </w:trPr>
        <w:tc>
          <w:tcPr>
            <w:tcW w:w="3564" w:type="dxa"/>
            <w:tcBorders>
              <w:top w:val="single" w:sz="6" w:space="0" w:color="auto"/>
              <w:bottom w:val="single" w:sz="6" w:space="0" w:color="auto"/>
              <w:right w:val="single" w:sz="6" w:space="0" w:color="auto"/>
            </w:tcBorders>
          </w:tcPr>
          <w:p w14:paraId="44BB3C96" w14:textId="77777777" w:rsidR="005B1358" w:rsidRDefault="005B1358" w:rsidP="005B1358">
            <w:pPr>
              <w:pStyle w:val="List"/>
              <w:ind w:left="0" w:firstLine="0"/>
              <w:rPr>
                <w:b/>
                <w:bCs/>
                <w:szCs w:val="24"/>
              </w:rPr>
            </w:pPr>
            <w:r>
              <w:rPr>
                <w:b/>
                <w:bCs/>
                <w:szCs w:val="24"/>
              </w:rPr>
              <w:lastRenderedPageBreak/>
              <w:t xml:space="preserve">Reserve Requirements - </w:t>
            </w:r>
            <w:r w:rsidRPr="00033186">
              <w:rPr>
                <w:b/>
                <w:bCs/>
                <w:szCs w:val="24"/>
              </w:rPr>
              <w:t>Regulation</w:t>
            </w:r>
            <w:r>
              <w:rPr>
                <w:b/>
                <w:bCs/>
                <w:szCs w:val="24"/>
              </w:rPr>
              <w:t xml:space="preserve"> 5.225(20) and/or</w:t>
            </w:r>
            <w:r w:rsidRPr="00033186">
              <w:rPr>
                <w:b/>
                <w:bCs/>
                <w:szCs w:val="24"/>
              </w:rPr>
              <w:t xml:space="preserve"> </w:t>
            </w:r>
            <w:r>
              <w:rPr>
                <w:b/>
                <w:bCs/>
                <w:szCs w:val="24"/>
              </w:rPr>
              <w:t xml:space="preserve">Regulation </w:t>
            </w:r>
            <w:r w:rsidRPr="00033186">
              <w:rPr>
                <w:b/>
                <w:bCs/>
                <w:szCs w:val="24"/>
              </w:rPr>
              <w:t>22.040</w:t>
            </w:r>
          </w:p>
          <w:p w14:paraId="2D085F4B" w14:textId="77777777" w:rsidR="005B1358" w:rsidRDefault="005B1358" w:rsidP="009C0DF9">
            <w:pPr>
              <w:pStyle w:val="List"/>
              <w:ind w:left="0" w:firstLine="0"/>
              <w:rPr>
                <w:b/>
                <w:bCs/>
                <w:szCs w:val="24"/>
              </w:rPr>
            </w:pPr>
          </w:p>
          <w:p w14:paraId="37F126BB" w14:textId="77777777" w:rsidR="005B1358" w:rsidRPr="00750D67" w:rsidRDefault="005B1358" w:rsidP="005B1358">
            <w:pPr>
              <w:pStyle w:val="List"/>
              <w:numPr>
                <w:ilvl w:val="0"/>
                <w:numId w:val="56"/>
              </w:numPr>
              <w:rPr>
                <w:b/>
                <w:bCs/>
                <w:szCs w:val="24"/>
              </w:rPr>
            </w:pPr>
            <w:r w:rsidRPr="00750D67">
              <w:rPr>
                <w:szCs w:val="24"/>
              </w:rPr>
              <w:t>When a reserve is maintained pursuant to Regulation</w:t>
            </w:r>
            <w:r>
              <w:rPr>
                <w:szCs w:val="24"/>
              </w:rPr>
              <w:t xml:space="preserve"> 5.225(20) and/or Regulation</w:t>
            </w:r>
            <w:r w:rsidRPr="00750D67">
              <w:rPr>
                <w:szCs w:val="24"/>
              </w:rPr>
              <w:t xml:space="preserve"> 22.040, confirm the reserve agreement has been approved by the Board and is in effect by contacting the entity with which the agreement was made.  </w:t>
            </w:r>
            <w:r w:rsidRPr="00750D67">
              <w:rPr>
                <w:b/>
                <w:bCs/>
                <w:szCs w:val="24"/>
              </w:rPr>
              <w:t xml:space="preserve">Regulation </w:t>
            </w:r>
            <w:r>
              <w:rPr>
                <w:b/>
                <w:bCs/>
                <w:szCs w:val="24"/>
              </w:rPr>
              <w:t xml:space="preserve">5.225(20) and/or Regulation </w:t>
            </w:r>
            <w:r w:rsidRPr="00750D67">
              <w:rPr>
                <w:b/>
                <w:bCs/>
                <w:szCs w:val="24"/>
              </w:rPr>
              <w:t>22.040</w:t>
            </w:r>
          </w:p>
          <w:p w14:paraId="17507FC3" w14:textId="353C7FB6" w:rsidR="005B1358" w:rsidRPr="001B0161" w:rsidRDefault="005B1358" w:rsidP="009C0DF9">
            <w:pPr>
              <w:pStyle w:val="List"/>
              <w:ind w:left="0" w:firstLine="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06421204" w14:textId="77777777" w:rsidR="005B1358" w:rsidRDefault="005B1358"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FB9E371" w14:textId="77777777" w:rsidR="005B1358" w:rsidRDefault="005B1358"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957448A" w14:textId="77777777" w:rsidR="005B1358" w:rsidRDefault="005B1358" w:rsidP="000F3065">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73ED177B" w14:textId="77777777" w:rsidR="005B1358" w:rsidRDefault="005B1358" w:rsidP="000F3065">
            <w:pPr>
              <w:pStyle w:val="List"/>
              <w:ind w:left="0" w:firstLine="0"/>
              <w:rPr>
                <w:b/>
                <w:bCs/>
                <w:szCs w:val="24"/>
              </w:rPr>
            </w:pPr>
          </w:p>
        </w:tc>
      </w:tr>
      <w:tr w:rsidR="009C0DF9" w14:paraId="3AB4DD2F" w14:textId="77777777" w:rsidTr="00FD18D8">
        <w:trPr>
          <w:cantSplit/>
        </w:trPr>
        <w:tc>
          <w:tcPr>
            <w:tcW w:w="3564" w:type="dxa"/>
            <w:tcBorders>
              <w:top w:val="single" w:sz="6" w:space="0" w:color="auto"/>
              <w:bottom w:val="single" w:sz="6" w:space="0" w:color="auto"/>
              <w:right w:val="single" w:sz="6" w:space="0" w:color="auto"/>
            </w:tcBorders>
          </w:tcPr>
          <w:p w14:paraId="6A8CC5E8" w14:textId="77777777" w:rsidR="003E0056" w:rsidRDefault="009C0DF9" w:rsidP="00993C47">
            <w:pPr>
              <w:pStyle w:val="List"/>
              <w:numPr>
                <w:ilvl w:val="0"/>
                <w:numId w:val="55"/>
              </w:numPr>
              <w:rPr>
                <w:szCs w:val="24"/>
              </w:rPr>
            </w:pPr>
            <w:bookmarkStart w:id="1" w:name="_Hlk133832076"/>
            <w:r>
              <w:rPr>
                <w:szCs w:val="24"/>
              </w:rPr>
              <w:t>Obtain a recent copy of a Regulation 5.225</w:t>
            </w:r>
            <w:r w:rsidR="0020673D">
              <w:rPr>
                <w:szCs w:val="24"/>
              </w:rPr>
              <w:t>(20)</w:t>
            </w:r>
            <w:r>
              <w:rPr>
                <w:szCs w:val="24"/>
              </w:rPr>
              <w:t xml:space="preserve"> and</w:t>
            </w:r>
            <w:r w:rsidR="00856CEE">
              <w:rPr>
                <w:szCs w:val="24"/>
              </w:rPr>
              <w:t>/or</w:t>
            </w:r>
            <w:r>
              <w:rPr>
                <w:szCs w:val="24"/>
              </w:rPr>
              <w:t xml:space="preserve"> </w:t>
            </w:r>
            <w:r w:rsidR="00856CEE">
              <w:rPr>
                <w:szCs w:val="24"/>
              </w:rPr>
              <w:t xml:space="preserve">Regulation </w:t>
            </w:r>
            <w:r>
              <w:rPr>
                <w:szCs w:val="24"/>
              </w:rPr>
              <w:t xml:space="preserve">22.040 report submitted to the Board and perform the following:  </w:t>
            </w:r>
          </w:p>
          <w:p w14:paraId="35915376" w14:textId="77777777" w:rsidR="009C0DF9" w:rsidRDefault="009C0DF9" w:rsidP="003E0056">
            <w:pPr>
              <w:pStyle w:val="List"/>
              <w:ind w:firstLine="0"/>
              <w:rPr>
                <w:szCs w:val="24"/>
              </w:rPr>
            </w:pPr>
            <w:r>
              <w:rPr>
                <w:b/>
                <w:bCs/>
                <w:szCs w:val="24"/>
              </w:rPr>
              <w:t>Indicate the month/year selected.</w:t>
            </w:r>
          </w:p>
          <w:p w14:paraId="233BAB36" w14:textId="77777777" w:rsidR="009C0DF9" w:rsidRPr="005A336A" w:rsidDel="005A336A" w:rsidRDefault="009C0DF9" w:rsidP="000F3065">
            <w:pPr>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3240C2F" w14:textId="77777777" w:rsidR="009C0DF9" w:rsidRDefault="009C0DF9"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8F4518C" w14:textId="77777777" w:rsidR="009C0DF9" w:rsidRDefault="009C0DF9" w:rsidP="000F3065">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FE945F8" w14:textId="77777777" w:rsidR="009C0DF9" w:rsidRDefault="009C0DF9" w:rsidP="000F3065">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232E1A54" w14:textId="77777777" w:rsidR="009C0DF9" w:rsidRDefault="009C0DF9" w:rsidP="000F3065">
            <w:pPr>
              <w:pStyle w:val="List"/>
              <w:ind w:left="0" w:firstLine="0"/>
              <w:rPr>
                <w:b/>
                <w:bCs/>
                <w:szCs w:val="24"/>
              </w:rPr>
            </w:pPr>
          </w:p>
        </w:tc>
      </w:tr>
      <w:bookmarkEnd w:id="1"/>
      <w:tr w:rsidR="009C0DF9" w14:paraId="09F87512" w14:textId="77777777" w:rsidTr="00FD18D8">
        <w:trPr>
          <w:cantSplit/>
        </w:trPr>
        <w:tc>
          <w:tcPr>
            <w:tcW w:w="3564" w:type="dxa"/>
            <w:tcBorders>
              <w:top w:val="single" w:sz="6" w:space="0" w:color="auto"/>
              <w:bottom w:val="single" w:sz="6" w:space="0" w:color="auto"/>
              <w:right w:val="single" w:sz="6" w:space="0" w:color="auto"/>
            </w:tcBorders>
          </w:tcPr>
          <w:p w14:paraId="2A61FBDA" w14:textId="77777777" w:rsidR="009C0DF9" w:rsidRPr="00D00861" w:rsidRDefault="00F85A27" w:rsidP="009C0DF9">
            <w:pPr>
              <w:pStyle w:val="List"/>
              <w:numPr>
                <w:ilvl w:val="1"/>
                <w:numId w:val="50"/>
              </w:numPr>
              <w:tabs>
                <w:tab w:val="clear" w:pos="1080"/>
                <w:tab w:val="num" w:pos="612"/>
              </w:tabs>
              <w:ind w:left="612" w:hanging="270"/>
              <w:rPr>
                <w:szCs w:val="24"/>
              </w:rPr>
            </w:pPr>
            <w:r>
              <w:rPr>
                <w:szCs w:val="24"/>
              </w:rPr>
              <w:t xml:space="preserve">For </w:t>
            </w:r>
            <w:r w:rsidR="009C0DF9" w:rsidRPr="00D00861">
              <w:rPr>
                <w:szCs w:val="24"/>
              </w:rPr>
              <w:t xml:space="preserve">all days of the report being reviewed, is a reserve </w:t>
            </w:r>
            <w:r>
              <w:rPr>
                <w:szCs w:val="24"/>
              </w:rPr>
              <w:t xml:space="preserve">maintained in the form </w:t>
            </w:r>
            <w:r w:rsidR="009C0DF9" w:rsidRPr="00D00861">
              <w:rPr>
                <w:szCs w:val="24"/>
              </w:rPr>
              <w:t>of cash, cash equivalent</w:t>
            </w:r>
            <w:r w:rsidR="009C0DF9">
              <w:rPr>
                <w:szCs w:val="24"/>
              </w:rPr>
              <w:t>s</w:t>
            </w:r>
            <w:r w:rsidR="009C0DF9" w:rsidRPr="00D00861">
              <w:rPr>
                <w:szCs w:val="24"/>
              </w:rPr>
              <w:t xml:space="preserve">, </w:t>
            </w:r>
            <w:r w:rsidR="009C0DF9">
              <w:rPr>
                <w:szCs w:val="24"/>
              </w:rPr>
              <w:t xml:space="preserve">or an irrevocable letter of credit </w:t>
            </w:r>
            <w:r w:rsidR="009C0DF9" w:rsidRPr="00D00861">
              <w:rPr>
                <w:szCs w:val="24"/>
              </w:rPr>
              <w:t>held</w:t>
            </w:r>
            <w:r w:rsidR="009C0DF9">
              <w:rPr>
                <w:szCs w:val="24"/>
              </w:rPr>
              <w:t xml:space="preserve"> or issued, as applicable</w:t>
            </w:r>
            <w:r w:rsidR="00A465E3">
              <w:rPr>
                <w:szCs w:val="24"/>
              </w:rPr>
              <w:t>,</w:t>
            </w:r>
            <w:r w:rsidR="009C0DF9">
              <w:rPr>
                <w:szCs w:val="24"/>
              </w:rPr>
              <w:t xml:space="preserve"> by a federally-insured</w:t>
            </w:r>
            <w:r w:rsidR="009C0DF9" w:rsidRPr="00D00861">
              <w:rPr>
                <w:szCs w:val="24"/>
              </w:rPr>
              <w:t xml:space="preserve"> financial institution or </w:t>
            </w:r>
            <w:r w:rsidR="009C0DF9">
              <w:rPr>
                <w:szCs w:val="24"/>
              </w:rPr>
              <w:t xml:space="preserve">in the form of </w:t>
            </w:r>
            <w:r w:rsidR="009C0DF9" w:rsidRPr="00D00861">
              <w:rPr>
                <w:szCs w:val="24"/>
              </w:rPr>
              <w:t>a bond written by a bona fide insurance carrier</w:t>
            </w:r>
            <w:r w:rsidR="009C0DF9">
              <w:rPr>
                <w:szCs w:val="24"/>
              </w:rPr>
              <w:t>?</w:t>
            </w:r>
            <w:r w:rsidR="009C0DF9" w:rsidRPr="00D00861">
              <w:rPr>
                <w:szCs w:val="24"/>
              </w:rPr>
              <w:t xml:space="preserve">  </w:t>
            </w:r>
            <w:r w:rsidR="009C0DF9" w:rsidRPr="00D00861">
              <w:rPr>
                <w:b/>
                <w:bCs/>
                <w:szCs w:val="24"/>
              </w:rPr>
              <w:t>Regulation</w:t>
            </w:r>
            <w:r w:rsidR="009C0DF9">
              <w:rPr>
                <w:b/>
                <w:bCs/>
                <w:szCs w:val="24"/>
              </w:rPr>
              <w:t xml:space="preserve"> 5.225</w:t>
            </w:r>
            <w:r w:rsidR="0020673D">
              <w:rPr>
                <w:b/>
                <w:bCs/>
                <w:szCs w:val="24"/>
              </w:rPr>
              <w:t>(20)</w:t>
            </w:r>
          </w:p>
          <w:p w14:paraId="0C079F6F" w14:textId="77777777" w:rsidR="009C0DF9" w:rsidRPr="000F3065" w:rsidRDefault="009C0DF9" w:rsidP="009C0DF9">
            <w:pPr>
              <w:rPr>
                <w:sz w:val="12"/>
                <w:szCs w:val="24"/>
              </w:rPr>
            </w:pPr>
          </w:p>
        </w:tc>
        <w:tc>
          <w:tcPr>
            <w:tcW w:w="570" w:type="dxa"/>
            <w:tcBorders>
              <w:top w:val="single" w:sz="6" w:space="0" w:color="auto"/>
              <w:left w:val="single" w:sz="6" w:space="0" w:color="auto"/>
              <w:bottom w:val="single" w:sz="6" w:space="0" w:color="auto"/>
              <w:right w:val="single" w:sz="6" w:space="0" w:color="auto"/>
            </w:tcBorders>
          </w:tcPr>
          <w:p w14:paraId="1B7C1282" w14:textId="77777777" w:rsidR="009C0DF9" w:rsidRDefault="009C0DF9"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1DECD03" w14:textId="77777777" w:rsidR="009C0DF9" w:rsidRDefault="009C0DF9"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B6BA004" w14:textId="77777777" w:rsidR="009C0DF9" w:rsidRDefault="009C0DF9" w:rsidP="009C0DF9">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4AE68E93" w14:textId="77777777" w:rsidR="009C0DF9" w:rsidRDefault="009C0DF9" w:rsidP="009C0DF9">
            <w:pPr>
              <w:pStyle w:val="List"/>
              <w:ind w:left="0" w:firstLine="0"/>
              <w:rPr>
                <w:b/>
                <w:bCs/>
                <w:szCs w:val="24"/>
              </w:rPr>
            </w:pPr>
          </w:p>
        </w:tc>
      </w:tr>
      <w:tr w:rsidR="009C0DF9" w14:paraId="6CC5C2C5" w14:textId="77777777" w:rsidTr="00FD18D8">
        <w:trPr>
          <w:cantSplit/>
        </w:trPr>
        <w:tc>
          <w:tcPr>
            <w:tcW w:w="3564" w:type="dxa"/>
            <w:tcBorders>
              <w:top w:val="single" w:sz="6" w:space="0" w:color="auto"/>
              <w:bottom w:val="single" w:sz="6" w:space="0" w:color="auto"/>
              <w:right w:val="single" w:sz="6" w:space="0" w:color="auto"/>
            </w:tcBorders>
          </w:tcPr>
          <w:p w14:paraId="1BAFFAF3" w14:textId="77777777" w:rsidR="009C0DF9" w:rsidRPr="00A465E3" w:rsidRDefault="009C0DF9" w:rsidP="009C0DF9">
            <w:pPr>
              <w:pStyle w:val="List"/>
              <w:numPr>
                <w:ilvl w:val="1"/>
                <w:numId w:val="50"/>
              </w:numPr>
              <w:tabs>
                <w:tab w:val="clear" w:pos="1080"/>
                <w:tab w:val="num" w:pos="612"/>
              </w:tabs>
              <w:ind w:left="612" w:hanging="270"/>
              <w:rPr>
                <w:szCs w:val="24"/>
              </w:rPr>
            </w:pPr>
            <w:r>
              <w:rPr>
                <w:szCs w:val="24"/>
              </w:rPr>
              <w:lastRenderedPageBreak/>
              <w:t xml:space="preserve">Regarding the previous question, is the reserve amount equal to or greater than the reserve requirement amount for each day </w:t>
            </w:r>
            <w:r w:rsidRPr="00F85A27">
              <w:rPr>
                <w:szCs w:val="24"/>
              </w:rPr>
              <w:t>reported to the Board</w:t>
            </w:r>
            <w:r>
              <w:rPr>
                <w:szCs w:val="24"/>
              </w:rPr>
              <w:t xml:space="preserve">?  </w:t>
            </w:r>
            <w:r>
              <w:rPr>
                <w:b/>
                <w:szCs w:val="24"/>
              </w:rPr>
              <w:t>Re</w:t>
            </w:r>
            <w:r w:rsidR="0020673D">
              <w:rPr>
                <w:b/>
                <w:szCs w:val="24"/>
              </w:rPr>
              <w:t>gulation 5.225(20) and</w:t>
            </w:r>
            <w:r w:rsidR="00A465E3">
              <w:rPr>
                <w:b/>
                <w:szCs w:val="24"/>
              </w:rPr>
              <w:t>/or Regulation</w:t>
            </w:r>
            <w:r w:rsidR="0020673D">
              <w:rPr>
                <w:b/>
                <w:szCs w:val="24"/>
              </w:rPr>
              <w:t xml:space="preserve"> 22.040</w:t>
            </w:r>
          </w:p>
          <w:p w14:paraId="493AF3B9" w14:textId="77777777" w:rsidR="002144F9" w:rsidRPr="00D24144" w:rsidRDefault="002144F9" w:rsidP="00A465E3">
            <w:pPr>
              <w:pStyle w:val="List"/>
              <w:ind w:left="612" w:firstLine="0"/>
              <w:rPr>
                <w:szCs w:val="24"/>
              </w:rPr>
            </w:pPr>
          </w:p>
          <w:p w14:paraId="75A4E9EE" w14:textId="3E8F5BC9" w:rsidR="009C0DF9" w:rsidRDefault="002144F9" w:rsidP="00D24144">
            <w:pPr>
              <w:pStyle w:val="List"/>
              <w:ind w:left="342" w:firstLine="0"/>
              <w:rPr>
                <w:szCs w:val="24"/>
              </w:rPr>
            </w:pPr>
            <w:r w:rsidRPr="00C90635">
              <w:rPr>
                <w:b/>
                <w:bCs/>
                <w:szCs w:val="24"/>
              </w:rPr>
              <w:t xml:space="preserve">Note:  </w:t>
            </w:r>
            <w:r>
              <w:rPr>
                <w:bCs/>
                <w:szCs w:val="24"/>
              </w:rPr>
              <w:t>In calculating the sum of all patrons’ funds held in wagering accounts when such wagering accounts are used for multiple types of wagering, Regulation 5.</w:t>
            </w:r>
            <w:r>
              <w:rPr>
                <w:szCs w:val="24"/>
              </w:rPr>
              <w:t>225(20) and Regulations 5A, 22, and 26C, as applicable, shall not be construed to require the tallying of such patrons’ funds more than once.</w:t>
            </w:r>
          </w:p>
          <w:p w14:paraId="1CC113C6" w14:textId="77777777" w:rsidR="00D24144" w:rsidRPr="00D24144" w:rsidRDefault="00D24144" w:rsidP="00D24144">
            <w:pPr>
              <w:pStyle w:val="List"/>
              <w:ind w:left="0" w:firstLine="0"/>
              <w:rPr>
                <w:b/>
                <w:bCs/>
                <w:sz w:val="10"/>
                <w:szCs w:val="24"/>
                <w:u w:val="single"/>
              </w:rPr>
            </w:pPr>
          </w:p>
          <w:p w14:paraId="52AF349D" w14:textId="77777777" w:rsidR="00F85A27" w:rsidRPr="003E0056" w:rsidRDefault="00F85A27" w:rsidP="009C0DF9">
            <w:pPr>
              <w:rPr>
                <w:b/>
                <w:bCs/>
                <w:sz w:val="8"/>
                <w:szCs w:val="24"/>
                <w:u w:val="single"/>
              </w:rPr>
            </w:pPr>
          </w:p>
        </w:tc>
        <w:tc>
          <w:tcPr>
            <w:tcW w:w="570" w:type="dxa"/>
            <w:tcBorders>
              <w:top w:val="single" w:sz="6" w:space="0" w:color="auto"/>
              <w:left w:val="single" w:sz="6" w:space="0" w:color="auto"/>
              <w:bottom w:val="single" w:sz="6" w:space="0" w:color="auto"/>
              <w:right w:val="single" w:sz="6" w:space="0" w:color="auto"/>
            </w:tcBorders>
          </w:tcPr>
          <w:p w14:paraId="26824D45" w14:textId="77777777" w:rsidR="009C0DF9" w:rsidRDefault="009C0DF9"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FDB088F" w14:textId="77777777" w:rsidR="009C0DF9" w:rsidRDefault="009C0DF9"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0E45481" w14:textId="77777777" w:rsidR="009C0DF9" w:rsidRDefault="009C0DF9" w:rsidP="009C0DF9">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28AAAC3" w14:textId="77777777" w:rsidR="009C0DF9" w:rsidRDefault="009C0DF9" w:rsidP="009C0DF9">
            <w:pPr>
              <w:pStyle w:val="List"/>
              <w:ind w:left="0" w:firstLine="0"/>
              <w:rPr>
                <w:b/>
                <w:bCs/>
                <w:szCs w:val="24"/>
              </w:rPr>
            </w:pPr>
          </w:p>
        </w:tc>
      </w:tr>
      <w:tr w:rsidR="009C0DF9" w14:paraId="3EAB75E2" w14:textId="77777777" w:rsidTr="008A5A9D">
        <w:trPr>
          <w:cantSplit/>
          <w:trHeight w:val="282"/>
        </w:trPr>
        <w:tc>
          <w:tcPr>
            <w:tcW w:w="3564" w:type="dxa"/>
            <w:tcBorders>
              <w:top w:val="single" w:sz="6" w:space="0" w:color="auto"/>
              <w:bottom w:val="single" w:sz="6" w:space="0" w:color="auto"/>
              <w:right w:val="single" w:sz="6" w:space="0" w:color="auto"/>
            </w:tcBorders>
          </w:tcPr>
          <w:p w14:paraId="5185328E" w14:textId="77777777" w:rsidR="009C0DF9" w:rsidRDefault="0020673D" w:rsidP="009C0DF9">
            <w:pPr>
              <w:rPr>
                <w:b/>
                <w:bCs/>
                <w:szCs w:val="24"/>
                <w:u w:val="single"/>
              </w:rPr>
            </w:pPr>
            <w:r>
              <w:rPr>
                <w:b/>
                <w:bCs/>
                <w:szCs w:val="24"/>
                <w:u w:val="single"/>
              </w:rPr>
              <w:t>Procedures Modified or Added:</w:t>
            </w:r>
          </w:p>
        </w:tc>
        <w:tc>
          <w:tcPr>
            <w:tcW w:w="570" w:type="dxa"/>
            <w:tcBorders>
              <w:top w:val="single" w:sz="6" w:space="0" w:color="auto"/>
              <w:left w:val="single" w:sz="6" w:space="0" w:color="auto"/>
              <w:bottom w:val="single" w:sz="6" w:space="0" w:color="auto"/>
              <w:right w:val="single" w:sz="6" w:space="0" w:color="auto"/>
            </w:tcBorders>
          </w:tcPr>
          <w:p w14:paraId="7DF1650C" w14:textId="77777777" w:rsidR="009C0DF9" w:rsidRDefault="009C0DF9"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0BE7A0B" w14:textId="77777777" w:rsidR="009C0DF9" w:rsidRDefault="009C0DF9"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65CB511" w14:textId="77777777" w:rsidR="009C0DF9" w:rsidRDefault="009C0DF9" w:rsidP="009C0DF9">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7D9B0212" w14:textId="77777777" w:rsidR="009C0DF9" w:rsidRDefault="009C0DF9" w:rsidP="009C0DF9">
            <w:pPr>
              <w:pStyle w:val="List"/>
              <w:ind w:left="0" w:firstLine="0"/>
              <w:rPr>
                <w:b/>
                <w:bCs/>
                <w:szCs w:val="24"/>
              </w:rPr>
            </w:pPr>
          </w:p>
        </w:tc>
      </w:tr>
      <w:tr w:rsidR="0020673D" w14:paraId="7568340A" w14:textId="77777777" w:rsidTr="00FD18D8">
        <w:trPr>
          <w:cantSplit/>
        </w:trPr>
        <w:tc>
          <w:tcPr>
            <w:tcW w:w="3564" w:type="dxa"/>
            <w:tcBorders>
              <w:top w:val="single" w:sz="6" w:space="0" w:color="auto"/>
              <w:bottom w:val="single" w:sz="6" w:space="0" w:color="auto"/>
              <w:right w:val="single" w:sz="6" w:space="0" w:color="auto"/>
            </w:tcBorders>
          </w:tcPr>
          <w:p w14:paraId="52D636FE" w14:textId="77777777" w:rsidR="0020673D" w:rsidRDefault="0020673D" w:rsidP="009C0DF9">
            <w:pPr>
              <w:rPr>
                <w:b/>
                <w:bCs/>
                <w:szCs w:val="24"/>
                <w:u w:val="single"/>
              </w:rPr>
            </w:pPr>
          </w:p>
          <w:p w14:paraId="7F088A95" w14:textId="77777777" w:rsidR="0020673D" w:rsidRDefault="0020673D" w:rsidP="009C0DF9">
            <w:pPr>
              <w:rPr>
                <w:b/>
                <w:bCs/>
                <w:szCs w:val="24"/>
                <w:u w:val="single"/>
              </w:rPr>
            </w:pPr>
          </w:p>
        </w:tc>
        <w:tc>
          <w:tcPr>
            <w:tcW w:w="570" w:type="dxa"/>
            <w:tcBorders>
              <w:top w:val="single" w:sz="6" w:space="0" w:color="auto"/>
              <w:left w:val="single" w:sz="6" w:space="0" w:color="auto"/>
              <w:bottom w:val="single" w:sz="6" w:space="0" w:color="auto"/>
              <w:right w:val="single" w:sz="6" w:space="0" w:color="auto"/>
            </w:tcBorders>
          </w:tcPr>
          <w:p w14:paraId="05B96DF1" w14:textId="77777777" w:rsidR="0020673D" w:rsidRDefault="0020673D"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5BB7B1C" w14:textId="77777777" w:rsidR="0020673D" w:rsidRDefault="0020673D"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46EC2BA" w14:textId="77777777" w:rsidR="0020673D" w:rsidRDefault="0020673D" w:rsidP="009C0DF9">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58314671" w14:textId="77777777" w:rsidR="0020673D" w:rsidRDefault="0020673D" w:rsidP="009C0DF9">
            <w:pPr>
              <w:pStyle w:val="List"/>
              <w:ind w:left="0" w:firstLine="0"/>
              <w:rPr>
                <w:b/>
                <w:bCs/>
                <w:szCs w:val="24"/>
              </w:rPr>
            </w:pPr>
          </w:p>
        </w:tc>
      </w:tr>
      <w:tr w:rsidR="0020673D" w14:paraId="6AF86953" w14:textId="77777777" w:rsidTr="00FD18D8">
        <w:trPr>
          <w:cantSplit/>
        </w:trPr>
        <w:tc>
          <w:tcPr>
            <w:tcW w:w="3564" w:type="dxa"/>
            <w:tcBorders>
              <w:top w:val="single" w:sz="6" w:space="0" w:color="auto"/>
              <w:bottom w:val="single" w:sz="6" w:space="0" w:color="auto"/>
              <w:right w:val="single" w:sz="6" w:space="0" w:color="auto"/>
            </w:tcBorders>
          </w:tcPr>
          <w:p w14:paraId="39A15F6A" w14:textId="77777777" w:rsidR="0020673D" w:rsidRDefault="0020673D" w:rsidP="009C0DF9">
            <w:pPr>
              <w:rPr>
                <w:b/>
                <w:bCs/>
                <w:szCs w:val="24"/>
                <w:u w:val="single"/>
              </w:rPr>
            </w:pPr>
          </w:p>
          <w:p w14:paraId="7ED6420A" w14:textId="77777777" w:rsidR="0020673D" w:rsidRDefault="0020673D" w:rsidP="009C0DF9">
            <w:pPr>
              <w:rPr>
                <w:b/>
                <w:bCs/>
                <w:szCs w:val="24"/>
                <w:u w:val="single"/>
              </w:rPr>
            </w:pPr>
          </w:p>
        </w:tc>
        <w:tc>
          <w:tcPr>
            <w:tcW w:w="570" w:type="dxa"/>
            <w:tcBorders>
              <w:top w:val="single" w:sz="6" w:space="0" w:color="auto"/>
              <w:left w:val="single" w:sz="6" w:space="0" w:color="auto"/>
              <w:bottom w:val="single" w:sz="6" w:space="0" w:color="auto"/>
              <w:right w:val="single" w:sz="6" w:space="0" w:color="auto"/>
            </w:tcBorders>
          </w:tcPr>
          <w:p w14:paraId="7CB08658" w14:textId="77777777" w:rsidR="0020673D" w:rsidRDefault="0020673D"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B1EE2F8" w14:textId="77777777" w:rsidR="0020673D" w:rsidRDefault="0020673D"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AF60775" w14:textId="77777777" w:rsidR="0020673D" w:rsidRDefault="0020673D" w:rsidP="009C0DF9">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1B88D24C" w14:textId="77777777" w:rsidR="0020673D" w:rsidRDefault="0020673D" w:rsidP="009C0DF9">
            <w:pPr>
              <w:pStyle w:val="List"/>
              <w:ind w:left="0" w:firstLine="0"/>
              <w:rPr>
                <w:b/>
                <w:bCs/>
                <w:szCs w:val="24"/>
              </w:rPr>
            </w:pPr>
          </w:p>
        </w:tc>
      </w:tr>
      <w:tr w:rsidR="0020673D" w14:paraId="0CE425FF" w14:textId="77777777" w:rsidTr="00FD18D8">
        <w:trPr>
          <w:cantSplit/>
        </w:trPr>
        <w:tc>
          <w:tcPr>
            <w:tcW w:w="3564" w:type="dxa"/>
            <w:tcBorders>
              <w:top w:val="single" w:sz="6" w:space="0" w:color="auto"/>
              <w:bottom w:val="single" w:sz="6" w:space="0" w:color="auto"/>
              <w:right w:val="single" w:sz="6" w:space="0" w:color="auto"/>
            </w:tcBorders>
          </w:tcPr>
          <w:p w14:paraId="56ED8C70" w14:textId="77777777" w:rsidR="0020673D" w:rsidRDefault="0020673D" w:rsidP="009C0DF9">
            <w:pPr>
              <w:rPr>
                <w:b/>
                <w:bCs/>
                <w:szCs w:val="24"/>
                <w:u w:val="single"/>
              </w:rPr>
            </w:pPr>
          </w:p>
          <w:p w14:paraId="7231851E" w14:textId="77777777" w:rsidR="0020673D" w:rsidRDefault="0020673D" w:rsidP="009C0DF9">
            <w:pPr>
              <w:rPr>
                <w:b/>
                <w:bCs/>
                <w:szCs w:val="24"/>
                <w:u w:val="single"/>
              </w:rPr>
            </w:pPr>
          </w:p>
        </w:tc>
        <w:tc>
          <w:tcPr>
            <w:tcW w:w="570" w:type="dxa"/>
            <w:tcBorders>
              <w:top w:val="single" w:sz="6" w:space="0" w:color="auto"/>
              <w:left w:val="single" w:sz="6" w:space="0" w:color="auto"/>
              <w:bottom w:val="single" w:sz="6" w:space="0" w:color="auto"/>
              <w:right w:val="single" w:sz="6" w:space="0" w:color="auto"/>
            </w:tcBorders>
          </w:tcPr>
          <w:p w14:paraId="70CCC755" w14:textId="77777777" w:rsidR="0020673D" w:rsidRDefault="0020673D"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B07F665" w14:textId="77777777" w:rsidR="0020673D" w:rsidRDefault="0020673D" w:rsidP="009C0DF9">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B847DE5" w14:textId="77777777" w:rsidR="0020673D" w:rsidRDefault="0020673D" w:rsidP="009C0DF9">
            <w:pPr>
              <w:pStyle w:val="List"/>
              <w:ind w:left="0" w:firstLine="0"/>
              <w:rPr>
                <w:b/>
                <w:bCs/>
                <w:szCs w:val="24"/>
              </w:rPr>
            </w:pPr>
          </w:p>
        </w:tc>
        <w:tc>
          <w:tcPr>
            <w:tcW w:w="5519" w:type="dxa"/>
            <w:tcBorders>
              <w:top w:val="single" w:sz="6" w:space="0" w:color="auto"/>
              <w:left w:val="single" w:sz="6" w:space="0" w:color="auto"/>
              <w:bottom w:val="single" w:sz="6" w:space="0" w:color="auto"/>
              <w:right w:val="single" w:sz="6" w:space="0" w:color="auto"/>
            </w:tcBorders>
          </w:tcPr>
          <w:p w14:paraId="24DEA81D" w14:textId="77777777" w:rsidR="0020673D" w:rsidRDefault="0020673D" w:rsidP="009C0DF9">
            <w:pPr>
              <w:pStyle w:val="List"/>
              <w:ind w:left="0" w:firstLine="0"/>
              <w:rPr>
                <w:b/>
                <w:bCs/>
                <w:szCs w:val="24"/>
              </w:rPr>
            </w:pPr>
          </w:p>
        </w:tc>
      </w:tr>
    </w:tbl>
    <w:p w14:paraId="279269BA" w14:textId="77777777" w:rsidR="00A55B83" w:rsidRDefault="00A55B83" w:rsidP="00B87298">
      <w:pPr>
        <w:tabs>
          <w:tab w:val="left" w:pos="1426"/>
        </w:tabs>
      </w:pPr>
    </w:p>
    <w:sectPr w:rsidR="00A55B83">
      <w:headerReference w:type="default" r:id="rId8"/>
      <w:footerReference w:type="default" r:id="rId9"/>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BB2D" w14:textId="77777777" w:rsidR="00FE523D" w:rsidRDefault="00FE523D">
      <w:r>
        <w:separator/>
      </w:r>
    </w:p>
  </w:endnote>
  <w:endnote w:type="continuationSeparator" w:id="0">
    <w:p w14:paraId="012E2AF8" w14:textId="77777777" w:rsidR="00FE523D" w:rsidRDefault="00FE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310"/>
    </w:tblGrid>
    <w:tr w:rsidR="00D338CA" w14:paraId="43BD96F2" w14:textId="77777777" w:rsidTr="00514F31">
      <w:tc>
        <w:tcPr>
          <w:tcW w:w="5310" w:type="dxa"/>
        </w:tcPr>
        <w:p w14:paraId="25C9A4A2" w14:textId="77777777" w:rsidR="00D338CA" w:rsidRDefault="00D338CA" w:rsidP="00D338CA">
          <w:pPr>
            <w:pStyle w:val="Footer"/>
            <w:ind w:right="360"/>
          </w:pPr>
          <w:r>
            <w:t>Verified per representation</w:t>
          </w:r>
        </w:p>
      </w:tc>
    </w:tr>
    <w:tr w:rsidR="00D338CA" w14:paraId="560AE241" w14:textId="77777777" w:rsidTr="00514F31">
      <w:tc>
        <w:tcPr>
          <w:tcW w:w="5310" w:type="dxa"/>
        </w:tcPr>
        <w:p w14:paraId="5B548F50" w14:textId="77777777" w:rsidR="00D338CA" w:rsidRDefault="00D338CA" w:rsidP="00D338CA">
          <w:pPr>
            <w:pStyle w:val="Footer"/>
            <w:ind w:right="360"/>
          </w:pPr>
          <w:r>
            <w:t>Verified per observation/examination</w:t>
          </w:r>
        </w:p>
      </w:tc>
    </w:tr>
  </w:tbl>
  <w:p w14:paraId="7A96AA8E" w14:textId="77777777" w:rsidR="00651E90" w:rsidRDefault="00651E90">
    <w:pPr>
      <w:pStyle w:val="Footer"/>
      <w:tabs>
        <w:tab w:val="clear" w:pos="4320"/>
        <w:tab w:val="clear" w:pos="8640"/>
        <w:tab w:val="left" w:pos="975"/>
        <w:tab w:val="left" w:pos="1410"/>
      </w:tabs>
    </w:pPr>
    <w:r>
      <w:tab/>
    </w:r>
    <w:r>
      <w:tab/>
    </w:r>
  </w:p>
  <w:p w14:paraId="011A0CB7" w14:textId="1576B834" w:rsidR="00651E90" w:rsidRPr="00CB58BD" w:rsidRDefault="00651E90" w:rsidP="006731A5">
    <w:pPr>
      <w:pStyle w:val="Footer"/>
      <w:rPr>
        <w:b/>
        <w:u w:val="single"/>
      </w:rPr>
    </w:pPr>
    <w:r>
      <w:t xml:space="preserve">VERSION </w:t>
    </w:r>
    <w:r w:rsidR="00B87298">
      <w:t>9</w:t>
    </w:r>
  </w:p>
  <w:p w14:paraId="5F667729" w14:textId="21AE80C9" w:rsidR="00651E90" w:rsidRPr="006731A5" w:rsidRDefault="00651E90" w:rsidP="007705F9">
    <w:pPr>
      <w:pStyle w:val="Footer"/>
      <w:rPr>
        <w:b/>
        <w:u w:val="single"/>
      </w:rPr>
    </w:pPr>
    <w:r>
      <w:t xml:space="preserve">EFFECTIVE: </w:t>
    </w:r>
    <w:r w:rsidR="00847475">
      <w:t xml:space="preserve"> </w:t>
    </w:r>
    <w:r w:rsidR="00B87298">
      <w:t>April 1, 2023</w:t>
    </w:r>
    <w:r w:rsidRPr="006731A5">
      <w:tab/>
    </w:r>
    <w:r>
      <w:tab/>
      <w:t xml:space="preserve">     </w:t>
    </w:r>
    <w:r>
      <w:tab/>
      <w:t xml:space="preserve">Page </w:t>
    </w:r>
    <w:r>
      <w:fldChar w:fldCharType="begin"/>
    </w:r>
    <w:r>
      <w:instrText xml:space="preserve"> PAGE </w:instrText>
    </w:r>
    <w:r>
      <w:fldChar w:fldCharType="separate"/>
    </w:r>
    <w:r w:rsidR="00D338CA">
      <w:rPr>
        <w:noProof/>
      </w:rPr>
      <w:t>1</w:t>
    </w:r>
    <w:r>
      <w:fldChar w:fldCharType="end"/>
    </w:r>
    <w:r>
      <w:t xml:space="preserve"> of </w:t>
    </w:r>
    <w:r w:rsidR="00993C47">
      <w:t>8</w:t>
    </w:r>
  </w:p>
  <w:p w14:paraId="78F63FF3" w14:textId="77777777" w:rsidR="00651E90" w:rsidRDefault="00651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6955" w14:textId="77777777" w:rsidR="00FE523D" w:rsidRDefault="00FE523D">
      <w:r>
        <w:separator/>
      </w:r>
    </w:p>
  </w:footnote>
  <w:footnote w:type="continuationSeparator" w:id="0">
    <w:p w14:paraId="282CC35E" w14:textId="77777777" w:rsidR="00FE523D" w:rsidRDefault="00FE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6DF4" w14:textId="77777777" w:rsidR="00651E90" w:rsidRDefault="00782FD0">
    <w:pPr>
      <w:pStyle w:val="Header"/>
      <w:jc w:val="center"/>
    </w:pPr>
    <w:r>
      <w:rPr>
        <w:noProof/>
      </w:rPr>
      <mc:AlternateContent>
        <mc:Choice Requires="wps">
          <w:drawing>
            <wp:anchor distT="0" distB="0" distL="114300" distR="114300" simplePos="0" relativeHeight="251659264" behindDoc="0" locked="0" layoutInCell="1" allowOverlap="1" wp14:anchorId="6FE4461D" wp14:editId="2362AB9E">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2082C5C8" w14:textId="77777777" w:rsidR="00651E90" w:rsidRDefault="00651E90">
                          <w:pP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4461D"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2082C5C8" w14:textId="77777777" w:rsidR="00651E90" w:rsidRDefault="00651E90">
                    <w:pPr>
                      <w:rPr>
                        <w:sz w:val="16"/>
                        <w:szCs w:val="16"/>
                      </w:rPr>
                    </w:pPr>
                    <w:r>
                      <w:rPr>
                        <w:sz w:val="16"/>
                        <w:szCs w:val="16"/>
                      </w:rPr>
                      <w:t>Auditor’s Name and Date</w:t>
                    </w:r>
                  </w:p>
                </w:txbxContent>
              </v:textbox>
            </v:shape>
          </w:pict>
        </mc:Fallback>
      </mc:AlternateContent>
    </w:r>
  </w:p>
  <w:p w14:paraId="37B5FD69" w14:textId="77777777" w:rsidR="00651E90" w:rsidRDefault="005B7712">
    <w:pPr>
      <w:pStyle w:val="Header"/>
      <w:jc w:val="center"/>
    </w:pPr>
    <w:r>
      <w:t xml:space="preserve">Nevada </w:t>
    </w:r>
    <w:r w:rsidR="00651E90">
      <w:t>Gaming Control Board</w:t>
    </w:r>
  </w:p>
  <w:p w14:paraId="5BC781D4" w14:textId="77777777" w:rsidR="00651E90" w:rsidRDefault="00782FD0">
    <w:pPr>
      <w:pStyle w:val="Header"/>
      <w:jc w:val="center"/>
    </w:pPr>
    <w:r>
      <w:rPr>
        <w:noProof/>
      </w:rPr>
      <mc:AlternateContent>
        <mc:Choice Requires="wps">
          <w:drawing>
            <wp:anchor distT="0" distB="0" distL="114300" distR="114300" simplePos="0" relativeHeight="251658240" behindDoc="0" locked="0" layoutInCell="1" allowOverlap="1" wp14:anchorId="1B5E813A" wp14:editId="139043B9">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13CF937" w14:textId="77777777" w:rsidR="00651E90" w:rsidRDefault="00651E9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813A" id="Text Box 3" o:spid="_x0000_s1027" type="#_x0000_t202" style="position:absolute;left:0;text-align:left;margin-left:397.05pt;margin-top:3.7pt;width:11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613CF937" w14:textId="77777777" w:rsidR="00651E90" w:rsidRDefault="00651E90">
                    <w:pPr>
                      <w:pStyle w:val="Header"/>
                      <w:tabs>
                        <w:tab w:val="clear" w:pos="4320"/>
                        <w:tab w:val="clear" w:pos="8640"/>
                      </w:tabs>
                    </w:pPr>
                  </w:p>
                </w:txbxContent>
              </v:textbox>
            </v:shape>
          </w:pict>
        </mc:Fallback>
      </mc:AlternateContent>
    </w:r>
  </w:p>
  <w:p w14:paraId="0FCC964F" w14:textId="77777777" w:rsidR="00651E90" w:rsidRDefault="00651E90">
    <w:pPr>
      <w:pStyle w:val="Header"/>
      <w:jc w:val="center"/>
      <w:rPr>
        <w:b/>
        <w:bCs/>
      </w:rPr>
    </w:pPr>
    <w:r>
      <w:rPr>
        <w:b/>
        <w:bCs/>
      </w:rPr>
      <w:t>Internal Audit Compliance Checklist</w:t>
    </w:r>
  </w:p>
  <w:p w14:paraId="36AF0494" w14:textId="77777777" w:rsidR="00651E90" w:rsidRDefault="00651E90">
    <w:pPr>
      <w:pStyle w:val="Header"/>
      <w:jc w:val="center"/>
    </w:pPr>
  </w:p>
  <w:p w14:paraId="734F7E39" w14:textId="77777777" w:rsidR="00651E90" w:rsidRDefault="00651E90">
    <w:pPr>
      <w:pStyle w:val="Header"/>
      <w:jc w:val="center"/>
      <w:rPr>
        <w:b/>
        <w:bCs/>
      </w:rPr>
    </w:pPr>
    <w:r>
      <w:rPr>
        <w:b/>
        <w:bCs/>
      </w:rPr>
      <w:t>CAGE AND CREDIT</w:t>
    </w:r>
  </w:p>
  <w:p w14:paraId="4BAA5674" w14:textId="77777777" w:rsidR="00651E90" w:rsidRDefault="00B87298">
    <w:pPr>
      <w:pStyle w:val="Header"/>
      <w:jc w:val="center"/>
    </w:pPr>
    <w:r>
      <w:rPr>
        <w:b/>
        <w:bCs/>
      </w:rPr>
      <w:t>WALKTHROUGH</w:t>
    </w:r>
    <w:r w:rsidR="00651E90">
      <w:rPr>
        <w:b/>
        <w:bCs/>
      </w:rPr>
      <w:t xml:space="preserve"> PROCEDURES</w:t>
    </w:r>
    <w:r w:rsidR="00651E90">
      <w:t xml:space="preserve">  </w:t>
    </w:r>
  </w:p>
  <w:p w14:paraId="60C382D2" w14:textId="77777777" w:rsidR="00651E90" w:rsidRDefault="00651E90">
    <w:pPr>
      <w:pStyle w:val="Header"/>
      <w:jc w:val="center"/>
    </w:pPr>
    <w:r>
      <w:t xml:space="preserve">  </w:t>
    </w:r>
  </w:p>
  <w:p w14:paraId="477E9498" w14:textId="77777777" w:rsidR="00651E90" w:rsidRDefault="00651E90">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651E90" w14:paraId="10FD73FD" w14:textId="77777777">
      <w:tc>
        <w:tcPr>
          <w:tcW w:w="1008" w:type="dxa"/>
          <w:tcBorders>
            <w:top w:val="nil"/>
            <w:left w:val="nil"/>
            <w:bottom w:val="nil"/>
            <w:right w:val="nil"/>
          </w:tcBorders>
        </w:tcPr>
        <w:p w14:paraId="5E17710B" w14:textId="77777777" w:rsidR="00651E90" w:rsidRDefault="00651E90">
          <w:pPr>
            <w:pStyle w:val="Header"/>
          </w:pPr>
          <w:r>
            <w:t>Licensee:</w:t>
          </w:r>
        </w:p>
      </w:tc>
      <w:tc>
        <w:tcPr>
          <w:tcW w:w="4500" w:type="dxa"/>
          <w:tcBorders>
            <w:top w:val="nil"/>
            <w:left w:val="nil"/>
            <w:bottom w:val="single" w:sz="4" w:space="0" w:color="auto"/>
            <w:right w:val="nil"/>
          </w:tcBorders>
        </w:tcPr>
        <w:p w14:paraId="4458AD6E" w14:textId="77777777" w:rsidR="00651E90" w:rsidRDefault="00651E90">
          <w:pPr>
            <w:pStyle w:val="Header"/>
          </w:pPr>
        </w:p>
      </w:tc>
      <w:tc>
        <w:tcPr>
          <w:tcW w:w="1530" w:type="dxa"/>
          <w:tcBorders>
            <w:top w:val="nil"/>
            <w:left w:val="nil"/>
            <w:bottom w:val="nil"/>
            <w:right w:val="nil"/>
          </w:tcBorders>
        </w:tcPr>
        <w:p w14:paraId="19022729" w14:textId="77777777" w:rsidR="00651E90" w:rsidRDefault="00651E90">
          <w:pPr>
            <w:pStyle w:val="Header"/>
          </w:pPr>
          <w:r>
            <w:t>Review Period:</w:t>
          </w:r>
        </w:p>
      </w:tc>
      <w:tc>
        <w:tcPr>
          <w:tcW w:w="3402" w:type="dxa"/>
          <w:tcBorders>
            <w:top w:val="nil"/>
            <w:left w:val="nil"/>
            <w:bottom w:val="single" w:sz="4" w:space="0" w:color="auto"/>
            <w:right w:val="nil"/>
          </w:tcBorders>
        </w:tcPr>
        <w:p w14:paraId="02A50D57" w14:textId="77777777" w:rsidR="00651E90" w:rsidRDefault="00651E90">
          <w:pPr>
            <w:pStyle w:val="Header"/>
          </w:pPr>
        </w:p>
      </w:tc>
    </w:tr>
  </w:tbl>
  <w:p w14:paraId="665758EC" w14:textId="77777777" w:rsidR="00651E90" w:rsidRDefault="00651E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numFmt w:val="decimal"/>
      <w:pStyle w:val="Heading1"/>
      <w:lvlText w:val="%1"/>
      <w:legacy w:legacy="1" w:legacySpace="0" w:legacyIndent="0"/>
      <w:lvlJc w:val="left"/>
    </w:lvl>
    <w:lvl w:ilvl="1">
      <w:numFmt w:val="decimal"/>
      <w:pStyle w:val="Heading2"/>
      <w:lvlText w:val="%2"/>
      <w:legacy w:legacy="1" w:legacySpace="0" w:legacyIndent="0"/>
      <w:lvlJc w:val="left"/>
    </w:lvl>
    <w:lvl w:ilvl="2">
      <w:numFmt w:val="decimal"/>
      <w:pStyle w:val="Heading3"/>
      <w:lvlText w:val="%3"/>
      <w:legacy w:legacy="1" w:legacySpace="0" w:legacyIndent="0"/>
      <w:lvlJc w:val="left"/>
    </w:lvl>
    <w:lvl w:ilvl="3">
      <w:numFmt w:val="decimal"/>
      <w:pStyle w:val="Heading4"/>
      <w:lvlText w:val="%4"/>
      <w:legacy w:legacy="1" w:legacySpace="0" w:legacyIndent="0"/>
      <w:lvlJc w:val="left"/>
    </w:lvl>
    <w:lvl w:ilvl="4">
      <w:numFmt w:val="decimal"/>
      <w:pStyle w:val="Heading5"/>
      <w:lvlText w:val="%5"/>
      <w:legacy w:legacy="1" w:legacySpace="0" w:legacyIndent="0"/>
      <w:lvlJc w:val="left"/>
    </w:lvl>
    <w:lvl w:ilvl="5">
      <w:numFmt w:val="decimal"/>
      <w:pStyle w:val="Heading6"/>
      <w:lvlText w:val="%6"/>
      <w:legacy w:legacy="1" w:legacySpace="0" w:legacyIndent="0"/>
      <w:lvlJc w:val="left"/>
    </w:lvl>
    <w:lvl w:ilvl="6">
      <w:numFmt w:val="decimal"/>
      <w:pStyle w:val="Heading7"/>
      <w:lvlText w:val="%7"/>
      <w:legacy w:legacy="1" w:legacySpace="0" w:legacyIndent="0"/>
      <w:lvlJc w:val="left"/>
    </w:lvl>
    <w:lvl w:ilvl="7">
      <w:numFmt w:val="decimal"/>
      <w:pStyle w:val="Heading8"/>
      <w:lvlText w:val="%8"/>
      <w:legacy w:legacy="1" w:legacySpace="0" w:legacyIndent="0"/>
      <w:lvlJc w:val="left"/>
    </w:lvl>
    <w:lvl w:ilvl="8">
      <w:numFmt w:val="decimal"/>
      <w:pStyle w:val="Heading9"/>
      <w:lvlText w:val="%9"/>
      <w:legacy w:legacy="1" w:legacySpace="0" w:legacyIndent="0"/>
      <w:lvlJc w:val="left"/>
    </w:lvl>
  </w:abstractNum>
  <w:abstractNum w:abstractNumId="1" w15:restartNumberingAfterBreak="0">
    <w:nsid w:val="052F022B"/>
    <w:multiLevelType w:val="multilevel"/>
    <w:tmpl w:val="327A031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6DB30F6"/>
    <w:multiLevelType w:val="hybridMultilevel"/>
    <w:tmpl w:val="3676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E5F50"/>
    <w:multiLevelType w:val="hybridMultilevel"/>
    <w:tmpl w:val="1A3E1A42"/>
    <w:lvl w:ilvl="0" w:tplc="F24E47B6">
      <w:start w:val="17"/>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856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05BA8"/>
    <w:multiLevelType w:val="hybridMultilevel"/>
    <w:tmpl w:val="1624B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A36CA"/>
    <w:multiLevelType w:val="multilevel"/>
    <w:tmpl w:val="A55E96F8"/>
    <w:lvl w:ilvl="0">
      <w:start w:val="2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8" w15:restartNumberingAfterBreak="0">
    <w:nsid w:val="19810FB8"/>
    <w:multiLevelType w:val="hybridMultilevel"/>
    <w:tmpl w:val="538CA38C"/>
    <w:lvl w:ilvl="0" w:tplc="C6AC3C06">
      <w:start w:val="16"/>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55782"/>
    <w:multiLevelType w:val="hybridMultilevel"/>
    <w:tmpl w:val="9B28B3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635EFD"/>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26386E38"/>
    <w:multiLevelType w:val="multilevel"/>
    <w:tmpl w:val="3A764D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7477943"/>
    <w:multiLevelType w:val="hybridMultilevel"/>
    <w:tmpl w:val="8BD268F2"/>
    <w:lvl w:ilvl="0" w:tplc="DECE369C">
      <w:start w:val="20"/>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A2249"/>
    <w:multiLevelType w:val="hybridMultilevel"/>
    <w:tmpl w:val="18B2BB06"/>
    <w:lvl w:ilvl="0" w:tplc="F1028F7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F3562"/>
    <w:multiLevelType w:val="multilevel"/>
    <w:tmpl w:val="A17CBEF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AFE03F8"/>
    <w:multiLevelType w:val="hybridMultilevel"/>
    <w:tmpl w:val="CE1E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86ACA"/>
    <w:multiLevelType w:val="hybridMultilevel"/>
    <w:tmpl w:val="41FC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5637B"/>
    <w:multiLevelType w:val="multilevel"/>
    <w:tmpl w:val="3AA8C294"/>
    <w:lvl w:ilvl="0">
      <w:start w:val="8"/>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8" w15:restartNumberingAfterBreak="0">
    <w:nsid w:val="314303F2"/>
    <w:multiLevelType w:val="multilevel"/>
    <w:tmpl w:val="327A031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323B3862"/>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328722EF"/>
    <w:multiLevelType w:val="hybridMultilevel"/>
    <w:tmpl w:val="CF185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2D71E15"/>
    <w:multiLevelType w:val="multilevel"/>
    <w:tmpl w:val="300CB0E8"/>
    <w:lvl w:ilvl="0">
      <w:start w:val="2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386F3B84"/>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395A73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5D166A"/>
    <w:multiLevelType w:val="hybridMultilevel"/>
    <w:tmpl w:val="3014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A66BD"/>
    <w:multiLevelType w:val="hybridMultilevel"/>
    <w:tmpl w:val="6464DCA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D675AD1"/>
    <w:multiLevelType w:val="multilevel"/>
    <w:tmpl w:val="A17CBEF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463C3346"/>
    <w:multiLevelType w:val="hybridMultilevel"/>
    <w:tmpl w:val="825EF60E"/>
    <w:lvl w:ilvl="0" w:tplc="D4241D5E">
      <w:start w:val="3"/>
      <w:numFmt w:val="decimal"/>
      <w:lvlText w:val="%1."/>
      <w:lvlJc w:val="left"/>
      <w:pPr>
        <w:tabs>
          <w:tab w:val="num" w:pos="360"/>
        </w:tabs>
        <w:ind w:left="360" w:hanging="360"/>
      </w:pPr>
      <w:rPr>
        <w:rFonts w:hint="default"/>
        <w:b w:val="0"/>
        <w:i w:val="0"/>
        <w:strike/>
        <w:dstrike w:val="0"/>
      </w:rPr>
    </w:lvl>
    <w:lvl w:ilvl="1" w:tplc="55C4AE0A">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1F44F5"/>
    <w:multiLevelType w:val="hybridMultilevel"/>
    <w:tmpl w:val="C7547244"/>
    <w:lvl w:ilvl="0" w:tplc="56E62E8E">
      <w:start w:val="20"/>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B74AB"/>
    <w:multiLevelType w:val="multilevel"/>
    <w:tmpl w:val="31609BF4"/>
    <w:lvl w:ilvl="0">
      <w:start w:val="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0" w15:restartNumberingAfterBreak="0">
    <w:nsid w:val="4AAA329E"/>
    <w:multiLevelType w:val="hybridMultilevel"/>
    <w:tmpl w:val="8BE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73E59"/>
    <w:multiLevelType w:val="multilevel"/>
    <w:tmpl w:val="3A764D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C483697"/>
    <w:multiLevelType w:val="multilevel"/>
    <w:tmpl w:val="1EF4D504"/>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4C576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FB23562"/>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52BA6E44"/>
    <w:multiLevelType w:val="hybridMultilevel"/>
    <w:tmpl w:val="EFBA4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3F6583"/>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7" w15:restartNumberingAfterBreak="0">
    <w:nsid w:val="59ED238C"/>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8" w15:restartNumberingAfterBreak="0">
    <w:nsid w:val="5CBD0DD2"/>
    <w:multiLevelType w:val="hybridMultilevel"/>
    <w:tmpl w:val="3D1CB752"/>
    <w:lvl w:ilvl="0" w:tplc="B49EC464">
      <w:start w:val="2"/>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166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0F4DA7"/>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1" w15:restartNumberingAfterBreak="0">
    <w:nsid w:val="62CE4B9B"/>
    <w:multiLevelType w:val="hybridMultilevel"/>
    <w:tmpl w:val="84B457C4"/>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31F6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C0278A"/>
    <w:multiLevelType w:val="hybridMultilevel"/>
    <w:tmpl w:val="D31A3836"/>
    <w:lvl w:ilvl="0" w:tplc="C70EF1C6">
      <w:start w:val="2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6E430D"/>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5" w15:restartNumberingAfterBreak="0">
    <w:nsid w:val="67852E3F"/>
    <w:multiLevelType w:val="hybridMultilevel"/>
    <w:tmpl w:val="B31A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B27002"/>
    <w:multiLevelType w:val="hybridMultilevel"/>
    <w:tmpl w:val="DBC6DED4"/>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7" w15:restartNumberingAfterBreak="0">
    <w:nsid w:val="6AFE6B5F"/>
    <w:multiLevelType w:val="hybridMultilevel"/>
    <w:tmpl w:val="D8D04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F7397A"/>
    <w:multiLevelType w:val="hybridMultilevel"/>
    <w:tmpl w:val="9E6A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671196"/>
    <w:multiLevelType w:val="hybridMultilevel"/>
    <w:tmpl w:val="AA6687A6"/>
    <w:lvl w:ilvl="0" w:tplc="E5B87AC8">
      <w:start w:val="21"/>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6505AF"/>
    <w:multiLevelType w:val="hybridMultilevel"/>
    <w:tmpl w:val="588A175E"/>
    <w:lvl w:ilvl="0" w:tplc="4D1A67BE">
      <w:start w:val="3"/>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A2E0462"/>
    <w:multiLevelType w:val="hybridMultilevel"/>
    <w:tmpl w:val="CA52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751745"/>
    <w:multiLevelType w:val="multilevel"/>
    <w:tmpl w:val="0BD8BB9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3" w15:restartNumberingAfterBreak="0">
    <w:nsid w:val="7D0B6D4A"/>
    <w:multiLevelType w:val="multilevel"/>
    <w:tmpl w:val="733AF022"/>
    <w:lvl w:ilvl="0">
      <w:start w:val="1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4" w15:restartNumberingAfterBreak="0">
    <w:nsid w:val="7D5F7C64"/>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5" w15:restartNumberingAfterBreak="0">
    <w:nsid w:val="7D673365"/>
    <w:multiLevelType w:val="multilevel"/>
    <w:tmpl w:val="3584643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0"/>
  </w:num>
  <w:num w:numId="2">
    <w:abstractNumId w:val="7"/>
  </w:num>
  <w:num w:numId="3">
    <w:abstractNumId w:val="46"/>
  </w:num>
  <w:num w:numId="4">
    <w:abstractNumId w:val="35"/>
  </w:num>
  <w:num w:numId="5">
    <w:abstractNumId w:val="1"/>
  </w:num>
  <w:num w:numId="6">
    <w:abstractNumId w:val="41"/>
  </w:num>
  <w:num w:numId="7">
    <w:abstractNumId w:val="40"/>
  </w:num>
  <w:num w:numId="8">
    <w:abstractNumId w:val="36"/>
  </w:num>
  <w:num w:numId="9">
    <w:abstractNumId w:val="10"/>
  </w:num>
  <w:num w:numId="10">
    <w:abstractNumId w:val="37"/>
  </w:num>
  <w:num w:numId="11">
    <w:abstractNumId w:val="52"/>
  </w:num>
  <w:num w:numId="12">
    <w:abstractNumId w:val="44"/>
  </w:num>
  <w:num w:numId="13">
    <w:abstractNumId w:val="20"/>
  </w:num>
  <w:num w:numId="14">
    <w:abstractNumId w:val="9"/>
  </w:num>
  <w:num w:numId="15">
    <w:abstractNumId w:val="29"/>
  </w:num>
  <w:num w:numId="16">
    <w:abstractNumId w:val="31"/>
  </w:num>
  <w:num w:numId="17">
    <w:abstractNumId w:val="54"/>
  </w:num>
  <w:num w:numId="18">
    <w:abstractNumId w:val="22"/>
  </w:num>
  <w:num w:numId="19">
    <w:abstractNumId w:val="11"/>
  </w:num>
  <w:num w:numId="20">
    <w:abstractNumId w:val="55"/>
  </w:num>
  <w:num w:numId="21">
    <w:abstractNumId w:val="34"/>
  </w:num>
  <w:num w:numId="22">
    <w:abstractNumId w:val="26"/>
  </w:num>
  <w:num w:numId="23">
    <w:abstractNumId w:val="14"/>
  </w:num>
  <w:num w:numId="24">
    <w:abstractNumId w:val="17"/>
  </w:num>
  <w:num w:numId="25">
    <w:abstractNumId w:val="16"/>
  </w:num>
  <w:num w:numId="26">
    <w:abstractNumId w:val="47"/>
  </w:num>
  <w:num w:numId="27">
    <w:abstractNumId w:val="24"/>
  </w:num>
  <w:num w:numId="28">
    <w:abstractNumId w:val="19"/>
  </w:num>
  <w:num w:numId="29">
    <w:abstractNumId w:val="51"/>
  </w:num>
  <w:num w:numId="30">
    <w:abstractNumId w:val="15"/>
  </w:num>
  <w:num w:numId="31">
    <w:abstractNumId w:val="25"/>
  </w:num>
  <w:num w:numId="32">
    <w:abstractNumId w:val="38"/>
  </w:num>
  <w:num w:numId="33">
    <w:abstractNumId w:val="5"/>
  </w:num>
  <w:num w:numId="34">
    <w:abstractNumId w:val="33"/>
  </w:num>
  <w:num w:numId="35">
    <w:abstractNumId w:val="2"/>
  </w:num>
  <w:num w:numId="36">
    <w:abstractNumId w:val="3"/>
  </w:num>
  <w:num w:numId="37">
    <w:abstractNumId w:val="21"/>
  </w:num>
  <w:num w:numId="38">
    <w:abstractNumId w:val="45"/>
  </w:num>
  <w:num w:numId="39">
    <w:abstractNumId w:val="6"/>
  </w:num>
  <w:num w:numId="40">
    <w:abstractNumId w:val="43"/>
  </w:num>
  <w:num w:numId="41">
    <w:abstractNumId w:val="8"/>
  </w:num>
  <w:num w:numId="42">
    <w:abstractNumId w:val="53"/>
  </w:num>
  <w:num w:numId="43">
    <w:abstractNumId w:val="4"/>
  </w:num>
  <w:num w:numId="44">
    <w:abstractNumId w:val="42"/>
  </w:num>
  <w:num w:numId="45">
    <w:abstractNumId w:val="39"/>
  </w:num>
  <w:num w:numId="46">
    <w:abstractNumId w:val="23"/>
  </w:num>
  <w:num w:numId="47">
    <w:abstractNumId w:val="12"/>
  </w:num>
  <w:num w:numId="48">
    <w:abstractNumId w:val="50"/>
  </w:num>
  <w:num w:numId="49">
    <w:abstractNumId w:val="28"/>
  </w:num>
  <w:num w:numId="50">
    <w:abstractNumId w:val="27"/>
  </w:num>
  <w:num w:numId="51">
    <w:abstractNumId w:val="30"/>
  </w:num>
  <w:num w:numId="52">
    <w:abstractNumId w:val="48"/>
  </w:num>
  <w:num w:numId="53">
    <w:abstractNumId w:val="13"/>
  </w:num>
  <w:num w:numId="54">
    <w:abstractNumId w:val="18"/>
  </w:num>
  <w:num w:numId="55">
    <w:abstractNumId w:val="32"/>
  </w:num>
  <w:num w:numId="56">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61"/>
    <w:rsid w:val="000060B8"/>
    <w:rsid w:val="00015054"/>
    <w:rsid w:val="00026849"/>
    <w:rsid w:val="00031FE5"/>
    <w:rsid w:val="0004283D"/>
    <w:rsid w:val="0004770D"/>
    <w:rsid w:val="00053504"/>
    <w:rsid w:val="00065D75"/>
    <w:rsid w:val="00084E46"/>
    <w:rsid w:val="00087921"/>
    <w:rsid w:val="000A0CD1"/>
    <w:rsid w:val="000B5D40"/>
    <w:rsid w:val="000C2CA5"/>
    <w:rsid w:val="000F3065"/>
    <w:rsid w:val="00132D5D"/>
    <w:rsid w:val="00144F69"/>
    <w:rsid w:val="00147C8B"/>
    <w:rsid w:val="00165EC6"/>
    <w:rsid w:val="001B0161"/>
    <w:rsid w:val="001B6E6B"/>
    <w:rsid w:val="001E24A8"/>
    <w:rsid w:val="001E370D"/>
    <w:rsid w:val="0020673D"/>
    <w:rsid w:val="0021298A"/>
    <w:rsid w:val="002144F9"/>
    <w:rsid w:val="00223D9B"/>
    <w:rsid w:val="002324FB"/>
    <w:rsid w:val="002536C6"/>
    <w:rsid w:val="002578CC"/>
    <w:rsid w:val="0026593B"/>
    <w:rsid w:val="002B02C6"/>
    <w:rsid w:val="002B630A"/>
    <w:rsid w:val="002E7021"/>
    <w:rsid w:val="002F42EA"/>
    <w:rsid w:val="00317B8A"/>
    <w:rsid w:val="0032311E"/>
    <w:rsid w:val="00381061"/>
    <w:rsid w:val="003C5E62"/>
    <w:rsid w:val="003C60C9"/>
    <w:rsid w:val="003E0056"/>
    <w:rsid w:val="003F0D17"/>
    <w:rsid w:val="00406E18"/>
    <w:rsid w:val="004177BD"/>
    <w:rsid w:val="0043172B"/>
    <w:rsid w:val="00444F54"/>
    <w:rsid w:val="004A12B9"/>
    <w:rsid w:val="004C4E38"/>
    <w:rsid w:val="004E1301"/>
    <w:rsid w:val="004E212F"/>
    <w:rsid w:val="005018F7"/>
    <w:rsid w:val="00524E8C"/>
    <w:rsid w:val="0055084E"/>
    <w:rsid w:val="005579EF"/>
    <w:rsid w:val="00571F21"/>
    <w:rsid w:val="005A336A"/>
    <w:rsid w:val="005A764B"/>
    <w:rsid w:val="005B0A4F"/>
    <w:rsid w:val="005B1358"/>
    <w:rsid w:val="005B4591"/>
    <w:rsid w:val="005B7712"/>
    <w:rsid w:val="005C2570"/>
    <w:rsid w:val="005F4211"/>
    <w:rsid w:val="0060178B"/>
    <w:rsid w:val="00636FD6"/>
    <w:rsid w:val="00651E90"/>
    <w:rsid w:val="006677CE"/>
    <w:rsid w:val="006731A5"/>
    <w:rsid w:val="006A0290"/>
    <w:rsid w:val="006D4390"/>
    <w:rsid w:val="006F19D7"/>
    <w:rsid w:val="00753EA3"/>
    <w:rsid w:val="007705F9"/>
    <w:rsid w:val="00774252"/>
    <w:rsid w:val="00776198"/>
    <w:rsid w:val="00782FD0"/>
    <w:rsid w:val="00793D23"/>
    <w:rsid w:val="007A1F95"/>
    <w:rsid w:val="007B2624"/>
    <w:rsid w:val="007F0287"/>
    <w:rsid w:val="007F1E76"/>
    <w:rsid w:val="00805E63"/>
    <w:rsid w:val="0080687B"/>
    <w:rsid w:val="008118A5"/>
    <w:rsid w:val="008138EE"/>
    <w:rsid w:val="008316D2"/>
    <w:rsid w:val="00847475"/>
    <w:rsid w:val="00850F65"/>
    <w:rsid w:val="00856CEE"/>
    <w:rsid w:val="008714B0"/>
    <w:rsid w:val="008968CE"/>
    <w:rsid w:val="008A5A9D"/>
    <w:rsid w:val="008C7B51"/>
    <w:rsid w:val="008E05FC"/>
    <w:rsid w:val="00902909"/>
    <w:rsid w:val="0090640B"/>
    <w:rsid w:val="009148EE"/>
    <w:rsid w:val="00924461"/>
    <w:rsid w:val="009620A1"/>
    <w:rsid w:val="00973C9D"/>
    <w:rsid w:val="00991DA3"/>
    <w:rsid w:val="00993C47"/>
    <w:rsid w:val="009A1C91"/>
    <w:rsid w:val="009C0DF9"/>
    <w:rsid w:val="009E757F"/>
    <w:rsid w:val="00A14966"/>
    <w:rsid w:val="00A45D9C"/>
    <w:rsid w:val="00A465E3"/>
    <w:rsid w:val="00A55B83"/>
    <w:rsid w:val="00A65D6A"/>
    <w:rsid w:val="00A6765C"/>
    <w:rsid w:val="00AA0D83"/>
    <w:rsid w:val="00AA49BD"/>
    <w:rsid w:val="00AC2C6C"/>
    <w:rsid w:val="00AD404C"/>
    <w:rsid w:val="00B11576"/>
    <w:rsid w:val="00B409F4"/>
    <w:rsid w:val="00B87298"/>
    <w:rsid w:val="00BE0524"/>
    <w:rsid w:val="00BF07DE"/>
    <w:rsid w:val="00C16E64"/>
    <w:rsid w:val="00C17AFF"/>
    <w:rsid w:val="00C26344"/>
    <w:rsid w:val="00C3351B"/>
    <w:rsid w:val="00CA3867"/>
    <w:rsid w:val="00CC494B"/>
    <w:rsid w:val="00CD24F8"/>
    <w:rsid w:val="00CF122F"/>
    <w:rsid w:val="00D24144"/>
    <w:rsid w:val="00D274B8"/>
    <w:rsid w:val="00D338CA"/>
    <w:rsid w:val="00D40158"/>
    <w:rsid w:val="00D6617F"/>
    <w:rsid w:val="00D747AD"/>
    <w:rsid w:val="00DA5A1C"/>
    <w:rsid w:val="00DB58BF"/>
    <w:rsid w:val="00DE4F92"/>
    <w:rsid w:val="00E14994"/>
    <w:rsid w:val="00E4601E"/>
    <w:rsid w:val="00E56234"/>
    <w:rsid w:val="00E77A20"/>
    <w:rsid w:val="00E8615A"/>
    <w:rsid w:val="00E964CA"/>
    <w:rsid w:val="00EA2358"/>
    <w:rsid w:val="00EB0DDF"/>
    <w:rsid w:val="00F20053"/>
    <w:rsid w:val="00F85066"/>
    <w:rsid w:val="00F85A15"/>
    <w:rsid w:val="00F85A27"/>
    <w:rsid w:val="00F97321"/>
    <w:rsid w:val="00FA0571"/>
    <w:rsid w:val="00FC773B"/>
    <w:rsid w:val="00FD18D8"/>
    <w:rsid w:val="00FE523D"/>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BC93888"/>
  <w15:chartTrackingRefBased/>
  <w15:docId w15:val="{FD62268A-14FE-4853-9E68-2516086D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8714B0"/>
    <w:rPr>
      <w:rFonts w:ascii="Tahoma" w:hAnsi="Tahoma"/>
      <w:sz w:val="16"/>
      <w:szCs w:val="16"/>
      <w:lang w:val="x-none" w:eastAsia="x-none"/>
    </w:rPr>
  </w:style>
  <w:style w:type="character" w:customStyle="1" w:styleId="BalloonTextChar">
    <w:name w:val="Balloon Text Char"/>
    <w:link w:val="BalloonText"/>
    <w:uiPriority w:val="99"/>
    <w:semiHidden/>
    <w:rsid w:val="008714B0"/>
    <w:rPr>
      <w:rFonts w:ascii="Tahoma" w:hAnsi="Tahoma" w:cs="Tahoma"/>
      <w:sz w:val="16"/>
      <w:szCs w:val="16"/>
    </w:rPr>
  </w:style>
  <w:style w:type="paragraph" w:styleId="ListParagraph">
    <w:name w:val="List Paragraph"/>
    <w:basedOn w:val="Normal"/>
    <w:uiPriority w:val="34"/>
    <w:qFormat/>
    <w:rsid w:val="00EA2358"/>
    <w:pPr>
      <w:ind w:left="720"/>
      <w:contextualSpacing/>
    </w:pPr>
  </w:style>
  <w:style w:type="character" w:customStyle="1" w:styleId="FooterChar">
    <w:name w:val="Footer Char"/>
    <w:basedOn w:val="DefaultParagraphFont"/>
    <w:link w:val="Footer"/>
    <w:rsid w:val="00D338CA"/>
  </w:style>
  <w:style w:type="character" w:styleId="CommentReference">
    <w:name w:val="annotation reference"/>
    <w:basedOn w:val="DefaultParagraphFont"/>
    <w:uiPriority w:val="99"/>
    <w:semiHidden/>
    <w:unhideWhenUsed/>
    <w:rsid w:val="00D40158"/>
    <w:rPr>
      <w:sz w:val="16"/>
      <w:szCs w:val="16"/>
    </w:rPr>
  </w:style>
  <w:style w:type="paragraph" w:styleId="CommentText">
    <w:name w:val="annotation text"/>
    <w:basedOn w:val="Normal"/>
    <w:link w:val="CommentTextChar"/>
    <w:uiPriority w:val="99"/>
    <w:semiHidden/>
    <w:unhideWhenUsed/>
    <w:rsid w:val="00D40158"/>
  </w:style>
  <w:style w:type="character" w:customStyle="1" w:styleId="CommentTextChar">
    <w:name w:val="Comment Text Char"/>
    <w:basedOn w:val="DefaultParagraphFont"/>
    <w:link w:val="CommentText"/>
    <w:uiPriority w:val="99"/>
    <w:semiHidden/>
    <w:rsid w:val="00D40158"/>
  </w:style>
  <w:style w:type="paragraph" w:styleId="CommentSubject">
    <w:name w:val="annotation subject"/>
    <w:basedOn w:val="CommentText"/>
    <w:next w:val="CommentText"/>
    <w:link w:val="CommentSubjectChar"/>
    <w:uiPriority w:val="99"/>
    <w:semiHidden/>
    <w:unhideWhenUsed/>
    <w:rsid w:val="00D40158"/>
    <w:rPr>
      <w:b/>
      <w:bCs/>
    </w:rPr>
  </w:style>
  <w:style w:type="character" w:customStyle="1" w:styleId="CommentSubjectChar">
    <w:name w:val="Comment Subject Char"/>
    <w:basedOn w:val="CommentTextChar"/>
    <w:link w:val="CommentSubject"/>
    <w:uiPriority w:val="99"/>
    <w:semiHidden/>
    <w:rsid w:val="00D40158"/>
    <w:rPr>
      <w:b/>
      <w:bCs/>
    </w:rPr>
  </w:style>
  <w:style w:type="paragraph" w:styleId="Revision">
    <w:name w:val="Revision"/>
    <w:hidden/>
    <w:uiPriority w:val="99"/>
    <w:semiHidden/>
    <w:rsid w:val="0025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27B4-E637-4776-9CFE-2B65E43D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Cage Walkthrough Checklist</vt:lpstr>
    </vt:vector>
  </TitlesOfParts>
  <Company>Gaming Control Board</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Cage Walkthrough Checklist</dc:title>
  <dc:subject/>
  <dc:creator>Valued Gateway 2000 Customer</dc:creator>
  <cp:keywords/>
  <dc:description>05/97 version</dc:description>
  <cp:lastModifiedBy>Newell, Shelley</cp:lastModifiedBy>
  <cp:revision>4</cp:revision>
  <cp:lastPrinted>2023-03-15T16:28:00Z</cp:lastPrinted>
  <dcterms:created xsi:type="dcterms:W3CDTF">2023-05-25T20:07:00Z</dcterms:created>
  <dcterms:modified xsi:type="dcterms:W3CDTF">2023-06-02T21:04:00Z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74e6874ead36813146d195edd09b4dbac117f5def7b467b32f97bb527ab611af</vt:lpwstr>
  </property>
</Properties>
</file>